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058D1F" w14:textId="19C460BC" w:rsidR="003E5EBB" w:rsidRPr="003E5EBB" w:rsidRDefault="003E5EBB" w:rsidP="003E5EBB">
      <w:pPr>
        <w:suppressAutoHyphens w:val="0"/>
        <w:spacing w:line="276" w:lineRule="auto"/>
        <w:ind w:left="26" w:right="282" w:hanging="2"/>
        <w:rPr>
          <w:rFonts w:eastAsiaTheme="minorEastAsia"/>
          <w:b/>
          <w:bCs/>
          <w:color w:val="000000"/>
          <w:lang w:eastAsia="de-DE"/>
        </w:rPr>
      </w:pPr>
      <w:r w:rsidRPr="003E5EBB">
        <w:rPr>
          <w:rFonts w:eastAsiaTheme="minorEastAsia"/>
          <w:b/>
          <w:bCs/>
          <w:color w:val="000000"/>
          <w:lang w:eastAsia="de-DE"/>
        </w:rPr>
        <w:t>Best of Stuttgart - Salonausstellung im StadtPalais präsentiert herausragende Ausstellungsstücke der eigenen Sammlung.</w:t>
      </w:r>
    </w:p>
    <w:p w14:paraId="156DC9EA" w14:textId="77777777" w:rsidR="003E5EBB" w:rsidRPr="003E5EBB" w:rsidRDefault="003E5EBB" w:rsidP="003E5EBB">
      <w:pPr>
        <w:suppressAutoHyphens w:val="0"/>
        <w:spacing w:line="276" w:lineRule="auto"/>
        <w:ind w:left="26" w:right="282" w:hanging="2"/>
        <w:rPr>
          <w:rFonts w:eastAsiaTheme="minorEastAsia"/>
          <w:b/>
          <w:bCs/>
          <w:color w:val="000000"/>
          <w:lang w:eastAsia="de-DE"/>
        </w:rPr>
      </w:pPr>
    </w:p>
    <w:p w14:paraId="487FAB02" w14:textId="3367CBE3" w:rsidR="00733CB3" w:rsidRPr="003E5EBB" w:rsidRDefault="00CE0548" w:rsidP="003E5EBB">
      <w:pPr>
        <w:suppressAutoHyphens w:val="0"/>
        <w:spacing w:line="276" w:lineRule="auto"/>
        <w:ind w:left="26" w:right="282" w:hanging="2"/>
        <w:rPr>
          <w:rFonts w:eastAsiaTheme="minorEastAsia"/>
          <w:b/>
          <w:bCs/>
          <w:color w:val="000000"/>
          <w:lang w:eastAsia="de-DE"/>
        </w:rPr>
      </w:pPr>
      <w:r w:rsidRPr="003E5EBB">
        <w:rPr>
          <w:rFonts w:eastAsiaTheme="minorEastAsia"/>
          <w:b/>
          <w:bCs/>
          <w:color w:val="000000"/>
          <w:lang w:eastAsia="de-DE"/>
        </w:rPr>
        <w:t>Stuttgart first: Der Bezug zur Landeshauptstadt ist eines der Hauptkriterien, nach denen das StadtPalais – Museum für Stuttgart ab 2007 Objekte für seine Sammlung gesucht und gefunden hat. Highlights daraus sind in der aktuellen Ausstellung „Best of Stuttgart“ zu entdecken.</w:t>
      </w:r>
    </w:p>
    <w:p w14:paraId="01786D6E" w14:textId="77777777" w:rsidR="00CE0548" w:rsidRPr="003E5EBB" w:rsidRDefault="00CE0548" w:rsidP="003E5EBB">
      <w:pPr>
        <w:suppressAutoHyphens w:val="0"/>
        <w:spacing w:line="276" w:lineRule="auto"/>
        <w:ind w:left="26" w:right="282" w:hanging="2"/>
        <w:rPr>
          <w:rFonts w:eastAsiaTheme="minorEastAsia"/>
          <w:b/>
          <w:bCs/>
          <w:color w:val="000000"/>
          <w:lang w:eastAsia="de-DE"/>
        </w:rPr>
      </w:pPr>
    </w:p>
    <w:p w14:paraId="46168E8F" w14:textId="77777777" w:rsidR="004A3C36" w:rsidRPr="003E5EBB" w:rsidRDefault="004A3C36" w:rsidP="003E5EBB">
      <w:pPr>
        <w:suppressAutoHyphens w:val="0"/>
        <w:spacing w:line="276" w:lineRule="auto"/>
        <w:rPr>
          <w:rFonts w:eastAsia="Times New Roman"/>
          <w:color w:val="000000"/>
          <w:lang w:eastAsia="de-DE"/>
        </w:rPr>
      </w:pPr>
      <w:bookmarkStart w:id="0" w:name="_GoBack"/>
      <w:bookmarkEnd w:id="0"/>
      <w:r w:rsidRPr="003E5EBB">
        <w:rPr>
          <w:rFonts w:eastAsia="Times New Roman"/>
          <w:b/>
          <w:bCs/>
          <w:color w:val="000000"/>
          <w:lang w:eastAsia="de-DE"/>
        </w:rPr>
        <w:t xml:space="preserve">Medien-Kontakt </w:t>
      </w:r>
      <w:r w:rsidRPr="003E5EBB">
        <w:rPr>
          <w:rFonts w:eastAsia="Times New Roman"/>
          <w:color w:val="000000"/>
          <w:lang w:eastAsia="de-DE"/>
        </w:rPr>
        <w:t>für die Ausstellung „Best of Stuttgart“: Vesna Schmauder, Leitung Marketing &amp;</w:t>
      </w:r>
    </w:p>
    <w:p w14:paraId="6A67E0DC" w14:textId="77777777" w:rsidR="004A3C36" w:rsidRPr="003E5EBB" w:rsidRDefault="004A3C36" w:rsidP="003E5EBB">
      <w:pPr>
        <w:suppressAutoHyphens w:val="0"/>
        <w:spacing w:line="276" w:lineRule="auto"/>
        <w:rPr>
          <w:rFonts w:eastAsia="Times New Roman"/>
          <w:color w:val="000000"/>
          <w:lang w:eastAsia="de-DE"/>
        </w:rPr>
      </w:pPr>
      <w:r w:rsidRPr="003E5EBB">
        <w:rPr>
          <w:rFonts w:eastAsia="Times New Roman"/>
          <w:color w:val="000000"/>
          <w:lang w:eastAsia="de-DE"/>
        </w:rPr>
        <w:t>Kommunikation, Telefon 216-25817, E-Mail stadtpalais-marketing@stuttgart.de, erreichbar Mo und</w:t>
      </w:r>
    </w:p>
    <w:p w14:paraId="2E2A3AC1" w14:textId="77777777" w:rsidR="004A3C36" w:rsidRPr="003E5EBB" w:rsidRDefault="004A3C36" w:rsidP="003E5EBB">
      <w:pPr>
        <w:suppressAutoHyphens w:val="0"/>
        <w:spacing w:line="276" w:lineRule="auto"/>
        <w:rPr>
          <w:rFonts w:eastAsia="Times New Roman"/>
          <w:color w:val="000000"/>
          <w:lang w:eastAsia="de-DE"/>
        </w:rPr>
      </w:pPr>
      <w:r w:rsidRPr="003E5EBB">
        <w:rPr>
          <w:rFonts w:eastAsia="Times New Roman"/>
          <w:color w:val="000000"/>
          <w:lang w:eastAsia="de-DE"/>
        </w:rPr>
        <w:t>Mi 9 bis 13 Uhr und Di 11 bis 17 Uhr.</w:t>
      </w:r>
    </w:p>
    <w:p w14:paraId="15405BFD" w14:textId="718C2D09" w:rsidR="008052D3" w:rsidRDefault="008052D3" w:rsidP="003E5EBB">
      <w:pPr>
        <w:suppressAutoHyphens w:val="0"/>
        <w:spacing w:line="276" w:lineRule="auto"/>
        <w:ind w:left="26" w:right="282" w:hanging="2"/>
        <w:rPr>
          <w:rFonts w:eastAsiaTheme="minorEastAsia"/>
          <w:color w:val="000000"/>
          <w:lang w:eastAsia="de-DE"/>
        </w:rPr>
      </w:pPr>
    </w:p>
    <w:p w14:paraId="29A89DB8" w14:textId="01881E47" w:rsidR="003E5EBB" w:rsidRPr="003E5EBB" w:rsidRDefault="00E8155C" w:rsidP="003E5EBB">
      <w:pPr>
        <w:suppressAutoHyphens w:val="0"/>
        <w:spacing w:line="276" w:lineRule="auto"/>
        <w:ind w:left="26" w:right="282" w:hanging="2"/>
        <w:rPr>
          <w:rFonts w:eastAsiaTheme="minorEastAsia"/>
          <w:color w:val="000000"/>
          <w:lang w:eastAsia="de-DE"/>
        </w:rPr>
      </w:pPr>
      <w:r>
        <w:rPr>
          <w:b/>
          <w:bCs/>
        </w:rPr>
        <w:t xml:space="preserve">Bildnachweis: </w:t>
      </w:r>
      <w:r>
        <w:rPr>
          <w:i/>
          <w:iCs/>
        </w:rPr>
        <w:t>Zur Verfügung gestellte Bilder dürfen nur im Zusammenhang mit einer redaktionellen Berichterstattung zu dieser Pressemitteilung verwendet werden. Die Nutzung der Bilder ist in folgenden Medien gestattet: Print, Online und Social Media. Eine Weitergabe von Fotos an Dritte ist ausgeschlossen.</w:t>
      </w:r>
    </w:p>
    <w:p w14:paraId="726EE7A1" w14:textId="18E4F703" w:rsidR="002B0522" w:rsidRDefault="002B0522" w:rsidP="003E5EBB">
      <w:pPr>
        <w:suppressAutoHyphens w:val="0"/>
        <w:spacing w:line="276" w:lineRule="auto"/>
        <w:ind w:left="26" w:right="282" w:hanging="2"/>
        <w:rPr>
          <w:rFonts w:eastAsiaTheme="minorEastAsia"/>
          <w:color w:val="000000"/>
          <w:lang w:eastAsia="de-DE"/>
        </w:rPr>
      </w:pPr>
    </w:p>
    <w:p w14:paraId="01BE0625" w14:textId="16086292" w:rsidR="00E8155C" w:rsidRPr="003E5EBB" w:rsidRDefault="00E8155C" w:rsidP="003E5EBB">
      <w:pPr>
        <w:suppressAutoHyphens w:val="0"/>
        <w:spacing w:line="276" w:lineRule="auto"/>
        <w:ind w:left="26" w:right="282" w:hanging="2"/>
        <w:rPr>
          <w:rFonts w:eastAsiaTheme="minorEastAsia"/>
          <w:color w:val="000000"/>
          <w:lang w:eastAsia="de-DE"/>
        </w:rPr>
      </w:pPr>
      <w:r w:rsidRPr="00E8155C">
        <w:rPr>
          <w:rFonts w:eastAsiaTheme="minorEastAsia"/>
          <w:b/>
          <w:color w:val="000000"/>
          <w:lang w:eastAsia="de-DE"/>
        </w:rPr>
        <w:t>Bilder-Download</w:t>
      </w:r>
      <w:r>
        <w:rPr>
          <w:rFonts w:eastAsiaTheme="minorEastAsia"/>
          <w:color w:val="000000"/>
          <w:lang w:eastAsia="de-DE"/>
        </w:rPr>
        <w:t xml:space="preserve"> unter </w:t>
      </w:r>
      <w:hyperlink r:id="rId8" w:history="1">
        <w:r w:rsidRPr="00E8155C">
          <w:rPr>
            <w:rStyle w:val="Hyperlink"/>
            <w:rFonts w:eastAsiaTheme="minorEastAsia"/>
            <w:lang w:eastAsia="de-DE"/>
          </w:rPr>
          <w:t>https://www.stadtpalais-stuttgart.de/pressemitteilungen</w:t>
        </w:r>
      </w:hyperlink>
    </w:p>
    <w:p w14:paraId="0EBD0C96" w14:textId="7359A2F2" w:rsidR="002B0522" w:rsidRPr="003E5EBB" w:rsidRDefault="002B0522" w:rsidP="003E5EBB">
      <w:pPr>
        <w:suppressAutoHyphens w:val="0"/>
        <w:spacing w:line="276" w:lineRule="auto"/>
        <w:ind w:left="26" w:right="282" w:hanging="2"/>
        <w:rPr>
          <w:rFonts w:eastAsiaTheme="minorEastAsia"/>
          <w:color w:val="000000"/>
          <w:lang w:eastAsia="de-DE"/>
        </w:rPr>
      </w:pP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65"/>
      </w:tblGrid>
      <w:tr w:rsidR="00E8155C" w14:paraId="454DD95F" w14:textId="77777777" w:rsidTr="009554AE">
        <w:tc>
          <w:tcPr>
            <w:tcW w:w="2263" w:type="dxa"/>
          </w:tcPr>
          <w:p w14:paraId="012F7A85" w14:textId="77777777" w:rsidR="00E8155C" w:rsidRDefault="00C26AA6" w:rsidP="003E5EBB">
            <w:pPr>
              <w:spacing w:line="276" w:lineRule="auto"/>
              <w:rPr>
                <w:rFonts w:eastAsia="Times New Roman"/>
                <w:lang w:eastAsia="de-DE"/>
              </w:rPr>
            </w:pPr>
            <w:r w:rsidRPr="00C26AA6">
              <w:rPr>
                <w:rFonts w:eastAsiaTheme="minorEastAsia"/>
                <w:noProof/>
                <w:color w:val="000000"/>
                <w:lang w:eastAsia="de-DE"/>
              </w:rPr>
              <w:drawing>
                <wp:inline distT="0" distB="0" distL="0" distR="0" wp14:anchorId="5E8B48E9" wp14:editId="2079042A">
                  <wp:extent cx="1080000" cy="771284"/>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1080000" cy="771284"/>
                          </a:xfrm>
                          <a:prstGeom prst="rect">
                            <a:avLst/>
                          </a:prstGeom>
                        </pic:spPr>
                      </pic:pic>
                    </a:graphicData>
                  </a:graphic>
                </wp:inline>
              </w:drawing>
            </w:r>
          </w:p>
          <w:p w14:paraId="06122909" w14:textId="77777777" w:rsidR="0094213A" w:rsidRDefault="0094213A" w:rsidP="003E5EBB">
            <w:pPr>
              <w:spacing w:line="276" w:lineRule="auto"/>
              <w:rPr>
                <w:rFonts w:eastAsia="Times New Roman"/>
                <w:lang w:eastAsia="de-DE"/>
              </w:rPr>
            </w:pPr>
          </w:p>
          <w:p w14:paraId="4C948F99" w14:textId="469B85B0" w:rsidR="0094213A" w:rsidRDefault="0094213A" w:rsidP="003E5EBB">
            <w:pPr>
              <w:spacing w:line="276" w:lineRule="auto"/>
              <w:rPr>
                <w:rFonts w:eastAsia="Times New Roman"/>
                <w:lang w:eastAsia="de-DE"/>
              </w:rPr>
            </w:pPr>
            <w:r w:rsidRPr="0094213A">
              <w:rPr>
                <w:noProof/>
                <w:lang w:eastAsia="de-DE"/>
              </w:rPr>
              <w:drawing>
                <wp:inline distT="0" distB="0" distL="0" distR="0" wp14:anchorId="576488FA" wp14:editId="3DDBBE9F">
                  <wp:extent cx="1080000" cy="720075"/>
                  <wp:effectExtent l="0" t="0" r="635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a:ext>
                            </a:extLst>
                          </a:blip>
                          <a:stretch>
                            <a:fillRect/>
                          </a:stretch>
                        </pic:blipFill>
                        <pic:spPr>
                          <a:xfrm>
                            <a:off x="0" y="0"/>
                            <a:ext cx="1080000" cy="720075"/>
                          </a:xfrm>
                          <a:prstGeom prst="rect">
                            <a:avLst/>
                          </a:prstGeom>
                        </pic:spPr>
                      </pic:pic>
                    </a:graphicData>
                  </a:graphic>
                </wp:inline>
              </w:drawing>
            </w:r>
          </w:p>
        </w:tc>
        <w:tc>
          <w:tcPr>
            <w:tcW w:w="7365" w:type="dxa"/>
          </w:tcPr>
          <w:p w14:paraId="1064B45B" w14:textId="77777777" w:rsidR="00E8155C" w:rsidRPr="003E5EBB" w:rsidRDefault="00E8155C" w:rsidP="00E8155C">
            <w:pPr>
              <w:suppressAutoHyphens w:val="0"/>
              <w:spacing w:line="276" w:lineRule="auto"/>
              <w:ind w:left="26" w:right="282" w:hanging="2"/>
              <w:rPr>
                <w:rFonts w:eastAsiaTheme="minorEastAsia"/>
                <w:i/>
                <w:iCs/>
                <w:color w:val="000000"/>
                <w:lang w:eastAsia="de-DE"/>
              </w:rPr>
            </w:pPr>
            <w:r w:rsidRPr="003E5EBB">
              <w:rPr>
                <w:rFonts w:eastAsiaTheme="minorEastAsia"/>
                <w:i/>
                <w:iCs/>
                <w:color w:val="000000"/>
                <w:lang w:eastAsia="de-DE"/>
              </w:rPr>
              <w:t>Zufallsfund im Garten</w:t>
            </w:r>
          </w:p>
          <w:p w14:paraId="0267C1F5" w14:textId="77777777" w:rsidR="00E8155C" w:rsidRPr="003E5EBB" w:rsidRDefault="00E8155C" w:rsidP="00E8155C">
            <w:pPr>
              <w:suppressAutoHyphens w:val="0"/>
              <w:spacing w:line="276" w:lineRule="auto"/>
              <w:ind w:left="26" w:right="282" w:hanging="2"/>
              <w:rPr>
                <w:rFonts w:eastAsiaTheme="minorEastAsia"/>
                <w:b/>
                <w:bCs/>
                <w:color w:val="000000"/>
                <w:lang w:eastAsia="de-DE"/>
              </w:rPr>
            </w:pPr>
            <w:r w:rsidRPr="003E5EBB">
              <w:rPr>
                <w:rFonts w:eastAsiaTheme="minorEastAsia"/>
                <w:b/>
                <w:bCs/>
                <w:color w:val="000000"/>
                <w:lang w:eastAsia="de-DE"/>
              </w:rPr>
              <w:t>Kassenhäuschen der Werkbundausstellung „Die Wohnung“ von 1927 am Weißenhof</w:t>
            </w:r>
          </w:p>
          <w:p w14:paraId="61887EA3" w14:textId="51169791" w:rsidR="00E8155C" w:rsidRDefault="00E8155C" w:rsidP="00E8155C">
            <w:pPr>
              <w:suppressAutoHyphens w:val="0"/>
              <w:spacing w:line="276" w:lineRule="auto"/>
              <w:ind w:left="26" w:right="282" w:hanging="2"/>
            </w:pPr>
            <w:r w:rsidRPr="003E5EBB">
              <w:t xml:space="preserve">Der gusseiserne Pavillon wird 1927 vom Schlosser Gottlieb Nanz als Kassenhäuschen für die Werkbund-Ausstellung in der Weißenhofsiedlung hergestellt. Die Gestaltung geht vermutlich auf den Architekten Richard Döcker zurück. Die simple geometrische Form fügt sich nahtlos in die Architektur des „Neuen Bauens“ ein. Ohne weiteren Verwendungszweck wird er nach der Ausstellung in den Garten seines Herstellers gebracht, wo er sechzig Jahre </w:t>
            </w:r>
            <w:r>
              <w:t>vor sich hin</w:t>
            </w:r>
            <w:r w:rsidRPr="003E5EBB">
              <w:t>schlummert und verrottet. Ein Verein entdeckt den Pavillon in den 1990er Jahren wieder, lässt ihn aufwändig restaurieren und verkauft ihn 2024 an das StadtPalais.</w:t>
            </w:r>
          </w:p>
          <w:p w14:paraId="5A28E221" w14:textId="0CFF8234" w:rsidR="00E8155C" w:rsidRDefault="00E8155C" w:rsidP="00E8155C">
            <w:pPr>
              <w:pStyle w:val="Default"/>
            </w:pPr>
            <w:r w:rsidRPr="0094213A">
              <w:rPr>
                <w:i/>
                <w:iCs/>
                <w:color w:val="auto"/>
                <w:sz w:val="22"/>
                <w:szCs w:val="22"/>
              </w:rPr>
              <w:t>Foto</w:t>
            </w:r>
            <w:r w:rsidR="0094213A" w:rsidRPr="0094213A">
              <w:rPr>
                <w:i/>
                <w:iCs/>
                <w:color w:val="auto"/>
                <w:sz w:val="22"/>
                <w:szCs w:val="22"/>
              </w:rPr>
              <w:t xml:space="preserve"> Kassenhäuschen s</w:t>
            </w:r>
            <w:r w:rsidR="0094213A">
              <w:rPr>
                <w:i/>
                <w:iCs/>
                <w:color w:val="auto"/>
                <w:sz w:val="22"/>
                <w:szCs w:val="22"/>
              </w:rPr>
              <w:t>chwarz-</w:t>
            </w:r>
            <w:r w:rsidR="0094213A" w:rsidRPr="0094213A">
              <w:rPr>
                <w:i/>
                <w:iCs/>
                <w:color w:val="auto"/>
                <w:sz w:val="22"/>
                <w:szCs w:val="22"/>
              </w:rPr>
              <w:t>w</w:t>
            </w:r>
            <w:r w:rsidR="0094213A">
              <w:rPr>
                <w:i/>
                <w:iCs/>
                <w:color w:val="auto"/>
                <w:sz w:val="22"/>
                <w:szCs w:val="22"/>
              </w:rPr>
              <w:t>eiß</w:t>
            </w:r>
            <w:r w:rsidRPr="0094213A">
              <w:rPr>
                <w:i/>
                <w:iCs/>
                <w:color w:val="auto"/>
                <w:sz w:val="22"/>
                <w:szCs w:val="22"/>
              </w:rPr>
              <w:t xml:space="preserve">: </w:t>
            </w:r>
            <w:r w:rsidR="003A4642" w:rsidRPr="0094213A">
              <w:rPr>
                <w:i/>
                <w:iCs/>
                <w:color w:val="auto"/>
                <w:sz w:val="22"/>
                <w:szCs w:val="22"/>
              </w:rPr>
              <w:t xml:space="preserve">Privatbesitz, </w:t>
            </w:r>
            <w:r w:rsidRPr="0094213A">
              <w:rPr>
                <w:i/>
                <w:iCs/>
                <w:color w:val="auto"/>
                <w:sz w:val="22"/>
                <w:szCs w:val="22"/>
              </w:rPr>
              <w:t>Copyright</w:t>
            </w:r>
            <w:r>
              <w:rPr>
                <w:i/>
                <w:iCs/>
                <w:sz w:val="22"/>
                <w:szCs w:val="22"/>
              </w:rPr>
              <w:t>: Sta</w:t>
            </w:r>
            <w:r w:rsidR="0094213A">
              <w:rPr>
                <w:i/>
                <w:iCs/>
                <w:sz w:val="22"/>
                <w:szCs w:val="22"/>
              </w:rPr>
              <w:t>dtPalais – Museum für Stuttgart, Foto Kassenhäuschen in der Ausstellung „Best of Stuttgart“: Saeed Kakavand, Copyright: StadtPalais – Museum für Stuttgart.</w:t>
            </w:r>
          </w:p>
          <w:p w14:paraId="6AC17CB3" w14:textId="77777777" w:rsidR="00E8155C" w:rsidRPr="003E5EBB" w:rsidRDefault="00E8155C" w:rsidP="00E8155C">
            <w:pPr>
              <w:suppressAutoHyphens w:val="0"/>
              <w:spacing w:line="276" w:lineRule="auto"/>
              <w:ind w:left="26" w:right="282" w:hanging="2"/>
            </w:pPr>
          </w:p>
          <w:p w14:paraId="7A55B6AC" w14:textId="77777777" w:rsidR="00E8155C" w:rsidRDefault="00E8155C" w:rsidP="003E5EBB">
            <w:pPr>
              <w:spacing w:line="276" w:lineRule="auto"/>
              <w:rPr>
                <w:rFonts w:eastAsia="Times New Roman"/>
                <w:lang w:eastAsia="de-DE"/>
              </w:rPr>
            </w:pPr>
          </w:p>
        </w:tc>
      </w:tr>
      <w:tr w:rsidR="00E8155C" w14:paraId="2E05A0CE" w14:textId="77777777" w:rsidTr="009554AE">
        <w:tc>
          <w:tcPr>
            <w:tcW w:w="2263" w:type="dxa"/>
          </w:tcPr>
          <w:p w14:paraId="7D4E011B" w14:textId="10D723EF" w:rsidR="00E8155C" w:rsidRDefault="0094213A" w:rsidP="003E5EBB">
            <w:pPr>
              <w:spacing w:line="276" w:lineRule="auto"/>
              <w:rPr>
                <w:rFonts w:eastAsia="Times New Roman"/>
                <w:lang w:eastAsia="de-DE"/>
              </w:rPr>
            </w:pPr>
            <w:r w:rsidRPr="0094213A">
              <w:rPr>
                <w:rFonts w:eastAsia="Times New Roman"/>
                <w:noProof/>
                <w:lang w:eastAsia="de-DE"/>
              </w:rPr>
              <w:drawing>
                <wp:inline distT="0" distB="0" distL="0" distR="0" wp14:anchorId="288A4DCF" wp14:editId="5CD7CAB3">
                  <wp:extent cx="1080000" cy="720075"/>
                  <wp:effectExtent l="0" t="0" r="635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a:ext>
                            </a:extLst>
                          </a:blip>
                          <a:stretch>
                            <a:fillRect/>
                          </a:stretch>
                        </pic:blipFill>
                        <pic:spPr>
                          <a:xfrm>
                            <a:off x="0" y="0"/>
                            <a:ext cx="1080000" cy="720075"/>
                          </a:xfrm>
                          <a:prstGeom prst="rect">
                            <a:avLst/>
                          </a:prstGeom>
                        </pic:spPr>
                      </pic:pic>
                    </a:graphicData>
                  </a:graphic>
                </wp:inline>
              </w:drawing>
            </w:r>
          </w:p>
        </w:tc>
        <w:tc>
          <w:tcPr>
            <w:tcW w:w="7365" w:type="dxa"/>
          </w:tcPr>
          <w:p w14:paraId="0E0976DB" w14:textId="77777777" w:rsidR="00E8155C" w:rsidRPr="003E5EBB" w:rsidRDefault="00E8155C" w:rsidP="00E8155C">
            <w:pPr>
              <w:suppressAutoHyphens w:val="0"/>
              <w:spacing w:line="276" w:lineRule="auto"/>
              <w:ind w:left="26" w:right="282" w:hanging="2"/>
              <w:rPr>
                <w:i/>
                <w:iCs/>
              </w:rPr>
            </w:pPr>
            <w:r w:rsidRPr="003E5EBB">
              <w:rPr>
                <w:i/>
                <w:iCs/>
              </w:rPr>
              <w:t>Morbides Geschenk</w:t>
            </w:r>
          </w:p>
          <w:p w14:paraId="1C215D91" w14:textId="77777777" w:rsidR="00E8155C" w:rsidRPr="003E5EBB" w:rsidRDefault="00E8155C" w:rsidP="00E8155C">
            <w:pPr>
              <w:suppressAutoHyphens w:val="0"/>
              <w:spacing w:line="276" w:lineRule="auto"/>
              <w:ind w:left="26" w:right="282" w:hanging="2"/>
              <w:rPr>
                <w:b/>
                <w:bCs/>
              </w:rPr>
            </w:pPr>
            <w:r w:rsidRPr="003E5EBB">
              <w:rPr>
                <w:b/>
                <w:bCs/>
              </w:rPr>
              <w:t>Set mit Spritze, Morphiumampullen (geleert), Verbandmull, Anleitung, 1945</w:t>
            </w:r>
          </w:p>
          <w:p w14:paraId="470F4B62" w14:textId="0857B8BE" w:rsidR="00E8155C" w:rsidRDefault="00E8155C" w:rsidP="00E8155C">
            <w:pPr>
              <w:suppressAutoHyphens w:val="0"/>
              <w:spacing w:line="276" w:lineRule="auto"/>
              <w:ind w:left="26" w:right="282" w:hanging="2"/>
              <w:rPr>
                <w:rFonts w:eastAsiaTheme="minorEastAsia"/>
                <w:color w:val="000000"/>
                <w:lang w:eastAsia="de-DE"/>
              </w:rPr>
            </w:pPr>
            <w:r w:rsidRPr="003E5EBB">
              <w:rPr>
                <w:rFonts w:eastAsiaTheme="minorEastAsia"/>
                <w:color w:val="000000"/>
                <w:lang w:eastAsia="de-DE"/>
              </w:rPr>
              <w:t xml:space="preserve">Ein Stuttgarter Arzt und Vater übergibt 1945 seiner Tochter ein Set aus Spritze, Morphiumampullen und einer Anleitung. Damit diese sich </w:t>
            </w:r>
            <w:r w:rsidRPr="003E5EBB">
              <w:rPr>
                <w:rFonts w:eastAsiaTheme="minorEastAsia"/>
                <w:color w:val="000000"/>
                <w:lang w:eastAsia="de-DE"/>
              </w:rPr>
              <w:lastRenderedPageBreak/>
              <w:t>töten könne, falls sie von Soldaten oder Besatzern überfallen und mit Vergewaltigung bedroht werde. Die Tochter bringt das ungenutzte Set in den 1990ern einer Apothekerin, die es samt seiner Geschichte aufbewahrt und 2012 an das StadtPalais weitergibt.</w:t>
            </w:r>
          </w:p>
          <w:p w14:paraId="02B27487" w14:textId="3DE267FC" w:rsidR="00E8155C" w:rsidRDefault="0094213A" w:rsidP="00E8155C">
            <w:pPr>
              <w:pStyle w:val="Default"/>
            </w:pPr>
            <w:r>
              <w:rPr>
                <w:i/>
                <w:iCs/>
                <w:color w:val="auto"/>
                <w:sz w:val="22"/>
                <w:szCs w:val="22"/>
              </w:rPr>
              <w:t xml:space="preserve">Foto: Saeed Kakavand, </w:t>
            </w:r>
            <w:r w:rsidR="00E8155C">
              <w:rPr>
                <w:i/>
                <w:iCs/>
                <w:sz w:val="22"/>
                <w:szCs w:val="22"/>
              </w:rPr>
              <w:t xml:space="preserve">Copyright: StadtPalais – Museum für Stuttgart </w:t>
            </w:r>
          </w:p>
          <w:p w14:paraId="2857040D" w14:textId="77777777" w:rsidR="00E8155C" w:rsidRPr="003E5EBB" w:rsidRDefault="00E8155C" w:rsidP="00E8155C">
            <w:pPr>
              <w:suppressAutoHyphens w:val="0"/>
              <w:spacing w:line="276" w:lineRule="auto"/>
              <w:ind w:left="26" w:right="282" w:hanging="2"/>
              <w:rPr>
                <w:rFonts w:eastAsiaTheme="minorEastAsia"/>
                <w:color w:val="000000"/>
                <w:lang w:eastAsia="de-DE"/>
              </w:rPr>
            </w:pPr>
          </w:p>
          <w:p w14:paraId="348D5BC0" w14:textId="77777777" w:rsidR="00E8155C" w:rsidRPr="003E5EBB" w:rsidRDefault="00E8155C" w:rsidP="00E8155C">
            <w:pPr>
              <w:suppressAutoHyphens w:val="0"/>
              <w:spacing w:line="276" w:lineRule="auto"/>
              <w:ind w:left="26" w:right="282" w:hanging="2"/>
              <w:rPr>
                <w:rFonts w:eastAsiaTheme="minorEastAsia"/>
                <w:i/>
                <w:iCs/>
                <w:color w:val="000000"/>
                <w:lang w:eastAsia="de-DE"/>
              </w:rPr>
            </w:pPr>
          </w:p>
        </w:tc>
      </w:tr>
      <w:tr w:rsidR="009554AE" w14:paraId="75786F17" w14:textId="77777777" w:rsidTr="009554AE">
        <w:tc>
          <w:tcPr>
            <w:tcW w:w="2263" w:type="dxa"/>
          </w:tcPr>
          <w:p w14:paraId="788816B6" w14:textId="332889E4" w:rsidR="009554AE" w:rsidRPr="0094213A" w:rsidRDefault="009554AE" w:rsidP="003E5EBB">
            <w:pPr>
              <w:spacing w:line="276" w:lineRule="auto"/>
              <w:rPr>
                <w:rFonts w:eastAsia="Times New Roman"/>
                <w:noProof/>
                <w:lang w:eastAsia="de-DE"/>
              </w:rPr>
            </w:pPr>
            <w:r w:rsidRPr="009554AE">
              <w:rPr>
                <w:rFonts w:eastAsiaTheme="minorEastAsia"/>
                <w:noProof/>
                <w:color w:val="000000"/>
                <w:lang w:eastAsia="de-DE"/>
              </w:rPr>
              <w:lastRenderedPageBreak/>
              <w:drawing>
                <wp:inline distT="0" distB="0" distL="0" distR="0" wp14:anchorId="353EAB9F" wp14:editId="74F26E10">
                  <wp:extent cx="1079278" cy="1238250"/>
                  <wp:effectExtent l="0" t="0" r="698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a:ext>
                            </a:extLst>
                          </a:blip>
                          <a:srcRect t="15545" b="9597"/>
                          <a:stretch/>
                        </pic:blipFill>
                        <pic:spPr bwMode="auto">
                          <a:xfrm>
                            <a:off x="0" y="0"/>
                            <a:ext cx="1080000" cy="1239078"/>
                          </a:xfrm>
                          <a:prstGeom prst="rect">
                            <a:avLst/>
                          </a:prstGeom>
                          <a:ln>
                            <a:noFill/>
                          </a:ln>
                          <a:extLst>
                            <a:ext uri="{53640926-AAD7-44D8-BBD7-CCE9431645EC}">
                              <a14:shadowObscured xmlns:a14="http://schemas.microsoft.com/office/drawing/2010/main"/>
                            </a:ext>
                          </a:extLst>
                        </pic:spPr>
                      </pic:pic>
                    </a:graphicData>
                  </a:graphic>
                </wp:inline>
              </w:drawing>
            </w:r>
          </w:p>
        </w:tc>
        <w:tc>
          <w:tcPr>
            <w:tcW w:w="7365" w:type="dxa"/>
          </w:tcPr>
          <w:p w14:paraId="3964AA73" w14:textId="15ACB6A1" w:rsidR="009554AE" w:rsidRPr="009554AE" w:rsidRDefault="009554AE" w:rsidP="009554AE">
            <w:pPr>
              <w:suppressAutoHyphens w:val="0"/>
              <w:autoSpaceDE w:val="0"/>
              <w:autoSpaceDN w:val="0"/>
              <w:adjustRightInd w:val="0"/>
              <w:spacing w:line="276" w:lineRule="auto"/>
              <w:rPr>
                <w:rFonts w:eastAsiaTheme="minorEastAsia"/>
                <w:i/>
                <w:color w:val="000000"/>
                <w:lang w:eastAsia="de-DE"/>
              </w:rPr>
            </w:pPr>
            <w:r>
              <w:rPr>
                <w:rFonts w:eastAsiaTheme="minorEastAsia"/>
                <w:i/>
                <w:color w:val="000000"/>
                <w:lang w:eastAsia="de-DE"/>
              </w:rPr>
              <w:t>B</w:t>
            </w:r>
            <w:r w:rsidR="00B12D53">
              <w:rPr>
                <w:rFonts w:eastAsiaTheme="minorEastAsia"/>
                <w:i/>
                <w:color w:val="000000"/>
                <w:lang w:eastAsia="de-DE"/>
              </w:rPr>
              <w:t>l</w:t>
            </w:r>
            <w:r>
              <w:rPr>
                <w:rFonts w:eastAsiaTheme="minorEastAsia"/>
                <w:i/>
                <w:color w:val="000000"/>
                <w:lang w:eastAsia="de-DE"/>
              </w:rPr>
              <w:t>ick</w:t>
            </w:r>
            <w:r w:rsidRPr="009554AE">
              <w:rPr>
                <w:rFonts w:eastAsiaTheme="minorEastAsia"/>
                <w:i/>
                <w:color w:val="000000"/>
                <w:lang w:eastAsia="de-DE"/>
              </w:rPr>
              <w:t xml:space="preserve"> in die Zukunft</w:t>
            </w:r>
          </w:p>
          <w:p w14:paraId="0EF0BDBD" w14:textId="535B81E7" w:rsidR="009554AE" w:rsidRPr="009554AE" w:rsidRDefault="009554AE" w:rsidP="009554AE">
            <w:pPr>
              <w:suppressAutoHyphens w:val="0"/>
              <w:autoSpaceDE w:val="0"/>
              <w:autoSpaceDN w:val="0"/>
              <w:adjustRightInd w:val="0"/>
              <w:spacing w:line="276" w:lineRule="auto"/>
              <w:rPr>
                <w:rFonts w:eastAsiaTheme="minorEastAsia"/>
                <w:b/>
                <w:color w:val="000000"/>
                <w:lang w:eastAsia="de-DE"/>
              </w:rPr>
            </w:pPr>
            <w:r w:rsidRPr="009554AE">
              <w:rPr>
                <w:rFonts w:eastAsiaTheme="minorEastAsia"/>
                <w:b/>
                <w:color w:val="000000"/>
                <w:lang w:eastAsia="de-DE"/>
              </w:rPr>
              <w:t>Atomanzug von Fritz Münch</w:t>
            </w:r>
          </w:p>
          <w:p w14:paraId="08D827E0" w14:textId="03E31336" w:rsidR="009554AE" w:rsidRDefault="009554AE" w:rsidP="009554AE">
            <w:pPr>
              <w:suppressAutoHyphens w:val="0"/>
              <w:autoSpaceDE w:val="0"/>
              <w:autoSpaceDN w:val="0"/>
              <w:adjustRightInd w:val="0"/>
              <w:spacing w:line="276" w:lineRule="auto"/>
              <w:rPr>
                <w:rFonts w:eastAsiaTheme="minorEastAsia"/>
                <w:color w:val="000000"/>
                <w:lang w:eastAsia="de-DE"/>
              </w:rPr>
            </w:pPr>
            <w:r w:rsidRPr="009554AE">
              <w:rPr>
                <w:rFonts w:eastAsiaTheme="minorEastAsia"/>
                <w:color w:val="000000"/>
                <w:lang w:eastAsia="de-DE"/>
              </w:rPr>
              <w:t xml:space="preserve">Anlässlich des Weltkongresses der Mode 1954 in Rom kreiert der Stuttgarter Maßschneider Fritz Münch (1906-1990) als deutschen Beitrag, dem geforderten Motto gemäß, einen futuristischen Herrenanzug „für das Jahr 2000“. Er näht in den farblich ungewöhnlich ockerfarbenen Anzug mit sportlichen Raglanärmeln ein Wählscheibentelefon samt Antenne ein. Dem Schneidermeister dürfte der Begriff Atomzeitalter bekannt gewesen sein. 1945 wird die erste Atombombe gezündet, und im Januar 1954 sticht das erste nuklear betriebene U-Boot in See. Mit Nadel und Faden schreibt Münch Geschichte. </w:t>
            </w:r>
          </w:p>
          <w:p w14:paraId="45CC3CE4" w14:textId="2521481C" w:rsidR="009554AE" w:rsidRPr="009554AE" w:rsidRDefault="009554AE" w:rsidP="009554AE">
            <w:pPr>
              <w:suppressAutoHyphens w:val="0"/>
              <w:autoSpaceDE w:val="0"/>
              <w:autoSpaceDN w:val="0"/>
              <w:adjustRightInd w:val="0"/>
              <w:spacing w:line="276" w:lineRule="auto"/>
              <w:rPr>
                <w:rFonts w:eastAsiaTheme="minorEastAsia"/>
                <w:color w:val="000000"/>
                <w:lang w:eastAsia="de-DE"/>
              </w:rPr>
            </w:pPr>
            <w:r w:rsidRPr="009554AE">
              <w:rPr>
                <w:rFonts w:eastAsiaTheme="minorEastAsia"/>
                <w:i/>
                <w:color w:val="000000"/>
                <w:lang w:eastAsia="de-DE"/>
              </w:rPr>
              <w:t>Foto: Saeed Kakavand, Copyright: StadtPalais - Museum für Stuttgart</w:t>
            </w:r>
          </w:p>
          <w:p w14:paraId="57F027F5" w14:textId="77777777" w:rsidR="009554AE" w:rsidRDefault="009554AE" w:rsidP="009554AE">
            <w:pPr>
              <w:suppressAutoHyphens w:val="0"/>
              <w:autoSpaceDE w:val="0"/>
              <w:autoSpaceDN w:val="0"/>
              <w:adjustRightInd w:val="0"/>
              <w:spacing w:line="276" w:lineRule="auto"/>
              <w:rPr>
                <w:rFonts w:eastAsiaTheme="minorEastAsia"/>
                <w:i/>
                <w:color w:val="000000"/>
                <w:lang w:eastAsia="de-DE"/>
              </w:rPr>
            </w:pPr>
          </w:p>
          <w:p w14:paraId="17DC320A" w14:textId="06ADE328" w:rsidR="009554AE" w:rsidRPr="009554AE" w:rsidRDefault="009554AE" w:rsidP="009554AE">
            <w:pPr>
              <w:suppressAutoHyphens w:val="0"/>
              <w:autoSpaceDE w:val="0"/>
              <w:autoSpaceDN w:val="0"/>
              <w:adjustRightInd w:val="0"/>
              <w:spacing w:line="276" w:lineRule="auto"/>
              <w:rPr>
                <w:rFonts w:eastAsiaTheme="minorEastAsia"/>
                <w:color w:val="000000"/>
                <w:lang w:eastAsia="de-DE"/>
              </w:rPr>
            </w:pPr>
          </w:p>
        </w:tc>
      </w:tr>
      <w:tr w:rsidR="00E8155C" w14:paraId="3CBC82D1" w14:textId="77777777" w:rsidTr="009554AE">
        <w:tc>
          <w:tcPr>
            <w:tcW w:w="2263" w:type="dxa"/>
          </w:tcPr>
          <w:p w14:paraId="4E811618" w14:textId="1ABC6C0A" w:rsidR="00E8155C" w:rsidRDefault="00207A59" w:rsidP="003E5EBB">
            <w:pPr>
              <w:spacing w:line="276" w:lineRule="auto"/>
              <w:rPr>
                <w:rFonts w:eastAsia="Times New Roman"/>
                <w:lang w:eastAsia="de-DE"/>
              </w:rPr>
            </w:pPr>
            <w:r w:rsidRPr="00207A59">
              <w:rPr>
                <w:rFonts w:eastAsiaTheme="minorEastAsia"/>
                <w:noProof/>
                <w:color w:val="000000"/>
                <w:lang w:eastAsia="de-DE"/>
              </w:rPr>
              <w:drawing>
                <wp:inline distT="0" distB="0" distL="0" distR="0" wp14:anchorId="49897926" wp14:editId="0534FB98">
                  <wp:extent cx="1080000" cy="1439925"/>
                  <wp:effectExtent l="0" t="0" r="635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a:ext>
                            </a:extLst>
                          </a:blip>
                          <a:stretch>
                            <a:fillRect/>
                          </a:stretch>
                        </pic:blipFill>
                        <pic:spPr>
                          <a:xfrm>
                            <a:off x="0" y="0"/>
                            <a:ext cx="1080000" cy="1439925"/>
                          </a:xfrm>
                          <a:prstGeom prst="rect">
                            <a:avLst/>
                          </a:prstGeom>
                        </pic:spPr>
                      </pic:pic>
                    </a:graphicData>
                  </a:graphic>
                </wp:inline>
              </w:drawing>
            </w:r>
          </w:p>
        </w:tc>
        <w:tc>
          <w:tcPr>
            <w:tcW w:w="7365" w:type="dxa"/>
          </w:tcPr>
          <w:p w14:paraId="707E2666" w14:textId="77777777" w:rsidR="00E8155C" w:rsidRPr="003E5EBB" w:rsidRDefault="00E8155C" w:rsidP="00E8155C">
            <w:pPr>
              <w:spacing w:line="276" w:lineRule="auto"/>
              <w:rPr>
                <w:bCs/>
                <w:i/>
                <w:iCs/>
              </w:rPr>
            </w:pPr>
            <w:r w:rsidRPr="003E5EBB">
              <w:rPr>
                <w:bCs/>
                <w:i/>
                <w:iCs/>
              </w:rPr>
              <w:t>Wertvoller Kauf mit Unterstützung</w:t>
            </w:r>
          </w:p>
          <w:p w14:paraId="32941A1B" w14:textId="77777777" w:rsidR="00E8155C" w:rsidRPr="003E5EBB" w:rsidRDefault="00E8155C" w:rsidP="00E8155C">
            <w:pPr>
              <w:spacing w:line="276" w:lineRule="auto"/>
            </w:pPr>
            <w:r w:rsidRPr="003E5EBB">
              <w:rPr>
                <w:b/>
              </w:rPr>
              <w:t>Lederkabinettschrank aus dem Wilhelmspalais, 1880er Jahre</w:t>
            </w:r>
            <w:r w:rsidRPr="003E5EBB">
              <w:t xml:space="preserve"> </w:t>
            </w:r>
          </w:p>
          <w:p w14:paraId="76BA4BCE" w14:textId="3D46652A" w:rsidR="00E8155C" w:rsidRDefault="00E8155C" w:rsidP="00E8155C">
            <w:pPr>
              <w:spacing w:line="276" w:lineRule="auto"/>
            </w:pPr>
            <w:r w:rsidRPr="003E5EBB">
              <w:t>Mit Hilfe von zwei Stiftungen kann das StadtPalais 2025 ein Unikat der hohen Handwerkskunst in Stuttgart erwerben: einen Lederkabinettschrank aus dem Besitz von König Wilhelm II. aus dem Wilhelmspalais, entstanden in den 1880er Jahre. Prunkvoll mit Leder und Metall verziert und mit zahlreichen Schubladen und Geheimfächern versehen gibt das Möbelstück eine Vorstellung vom damaligen Leben und seinen Werten.</w:t>
            </w:r>
          </w:p>
          <w:p w14:paraId="50A3D5B9" w14:textId="2897088E" w:rsidR="00E8155C" w:rsidRDefault="003A4642" w:rsidP="0094213A">
            <w:pPr>
              <w:pStyle w:val="Default"/>
              <w:rPr>
                <w:i/>
                <w:iCs/>
                <w:sz w:val="22"/>
                <w:szCs w:val="22"/>
              </w:rPr>
            </w:pPr>
            <w:r w:rsidRPr="0094213A">
              <w:rPr>
                <w:i/>
                <w:iCs/>
                <w:color w:val="auto"/>
                <w:sz w:val="22"/>
                <w:szCs w:val="22"/>
              </w:rPr>
              <w:t xml:space="preserve">Gefördert durch die Kulturstiftung der Länder / Erworben mit Hilfe der Ernst von Siemens Kunststiftung, </w:t>
            </w:r>
            <w:r w:rsidR="00E8155C" w:rsidRPr="0094213A">
              <w:rPr>
                <w:i/>
                <w:iCs/>
                <w:color w:val="auto"/>
                <w:sz w:val="22"/>
                <w:szCs w:val="22"/>
              </w:rPr>
              <w:t xml:space="preserve">Foto: </w:t>
            </w:r>
            <w:r w:rsidRPr="0094213A">
              <w:rPr>
                <w:i/>
                <w:iCs/>
                <w:color w:val="auto"/>
                <w:sz w:val="22"/>
                <w:szCs w:val="22"/>
              </w:rPr>
              <w:t>Volker Naumann</w:t>
            </w:r>
            <w:r w:rsidR="00E8155C">
              <w:rPr>
                <w:i/>
                <w:iCs/>
                <w:sz w:val="22"/>
                <w:szCs w:val="22"/>
              </w:rPr>
              <w:t xml:space="preserve">, Copyright: StadtPalais – Museum für Stuttgart </w:t>
            </w:r>
          </w:p>
          <w:p w14:paraId="452FF38C" w14:textId="77777777" w:rsidR="009554AE" w:rsidRPr="003E5EBB" w:rsidRDefault="009554AE" w:rsidP="0094213A">
            <w:pPr>
              <w:pStyle w:val="Default"/>
            </w:pPr>
          </w:p>
          <w:p w14:paraId="493977FA" w14:textId="77777777" w:rsidR="00E8155C" w:rsidRPr="003E5EBB" w:rsidRDefault="00E8155C" w:rsidP="00E8155C">
            <w:pPr>
              <w:suppressAutoHyphens w:val="0"/>
              <w:spacing w:line="276" w:lineRule="auto"/>
              <w:ind w:left="26" w:right="282" w:hanging="2"/>
              <w:rPr>
                <w:i/>
                <w:iCs/>
              </w:rPr>
            </w:pPr>
          </w:p>
        </w:tc>
      </w:tr>
      <w:tr w:rsidR="00E8155C" w14:paraId="4747FED6" w14:textId="77777777" w:rsidTr="009554AE">
        <w:tc>
          <w:tcPr>
            <w:tcW w:w="2263" w:type="dxa"/>
          </w:tcPr>
          <w:p w14:paraId="2006966D" w14:textId="77777777" w:rsidR="00E8155C" w:rsidRDefault="0094213A" w:rsidP="003E5EBB">
            <w:pPr>
              <w:spacing w:line="276" w:lineRule="auto"/>
              <w:rPr>
                <w:rFonts w:eastAsia="Times New Roman"/>
                <w:lang w:eastAsia="de-DE"/>
              </w:rPr>
            </w:pPr>
            <w:r w:rsidRPr="0094213A">
              <w:rPr>
                <w:rFonts w:eastAsia="Times New Roman"/>
                <w:noProof/>
                <w:lang w:eastAsia="de-DE"/>
              </w:rPr>
              <w:lastRenderedPageBreak/>
              <w:drawing>
                <wp:inline distT="0" distB="0" distL="0" distR="0" wp14:anchorId="13C95423" wp14:editId="2DAD7478">
                  <wp:extent cx="1080000" cy="161994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a:ext>
                            </a:extLst>
                          </a:blip>
                          <a:stretch>
                            <a:fillRect/>
                          </a:stretch>
                        </pic:blipFill>
                        <pic:spPr>
                          <a:xfrm>
                            <a:off x="0" y="0"/>
                            <a:ext cx="1080000" cy="1619942"/>
                          </a:xfrm>
                          <a:prstGeom prst="rect">
                            <a:avLst/>
                          </a:prstGeom>
                        </pic:spPr>
                      </pic:pic>
                    </a:graphicData>
                  </a:graphic>
                </wp:inline>
              </w:drawing>
            </w:r>
          </w:p>
          <w:p w14:paraId="78931202" w14:textId="77777777" w:rsidR="0094213A" w:rsidRDefault="0094213A" w:rsidP="003E5EBB">
            <w:pPr>
              <w:spacing w:line="276" w:lineRule="auto"/>
              <w:rPr>
                <w:rFonts w:eastAsia="Times New Roman"/>
                <w:lang w:eastAsia="de-DE"/>
              </w:rPr>
            </w:pPr>
            <w:r w:rsidRPr="0094213A">
              <w:rPr>
                <w:rFonts w:eastAsia="Times New Roman"/>
                <w:noProof/>
                <w:lang w:eastAsia="de-DE"/>
              </w:rPr>
              <w:drawing>
                <wp:inline distT="0" distB="0" distL="0" distR="0" wp14:anchorId="021969C5" wp14:editId="23FB6816">
                  <wp:extent cx="1080000" cy="1619942"/>
                  <wp:effectExtent l="0" t="0" r="635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a:ext>
                            </a:extLst>
                          </a:blip>
                          <a:stretch>
                            <a:fillRect/>
                          </a:stretch>
                        </pic:blipFill>
                        <pic:spPr>
                          <a:xfrm>
                            <a:off x="0" y="0"/>
                            <a:ext cx="1080000" cy="1619942"/>
                          </a:xfrm>
                          <a:prstGeom prst="rect">
                            <a:avLst/>
                          </a:prstGeom>
                        </pic:spPr>
                      </pic:pic>
                    </a:graphicData>
                  </a:graphic>
                </wp:inline>
              </w:drawing>
            </w:r>
          </w:p>
          <w:p w14:paraId="52EE7BA9" w14:textId="77777777" w:rsidR="0094213A" w:rsidRDefault="0094213A" w:rsidP="003E5EBB">
            <w:pPr>
              <w:spacing w:line="276" w:lineRule="auto"/>
              <w:rPr>
                <w:rFonts w:eastAsia="Times New Roman"/>
                <w:lang w:eastAsia="de-DE"/>
              </w:rPr>
            </w:pPr>
          </w:p>
          <w:p w14:paraId="438C8D99" w14:textId="021DF938" w:rsidR="0094213A" w:rsidRDefault="0094213A" w:rsidP="003E5EBB">
            <w:pPr>
              <w:spacing w:line="276" w:lineRule="auto"/>
              <w:rPr>
                <w:rFonts w:eastAsia="Times New Roman"/>
                <w:lang w:eastAsia="de-DE"/>
              </w:rPr>
            </w:pPr>
          </w:p>
        </w:tc>
        <w:tc>
          <w:tcPr>
            <w:tcW w:w="7365" w:type="dxa"/>
          </w:tcPr>
          <w:p w14:paraId="344FF89C" w14:textId="77777777" w:rsidR="00E8155C" w:rsidRPr="003E5EBB" w:rsidRDefault="00E8155C" w:rsidP="00E8155C">
            <w:pPr>
              <w:suppressAutoHyphens w:val="0"/>
              <w:spacing w:line="276" w:lineRule="auto"/>
              <w:ind w:right="282"/>
              <w:rPr>
                <w:rFonts w:eastAsiaTheme="minorEastAsia"/>
                <w:i/>
                <w:iCs/>
                <w:color w:val="000000"/>
                <w:lang w:eastAsia="de-DE"/>
              </w:rPr>
            </w:pPr>
            <w:r w:rsidRPr="003E5EBB">
              <w:rPr>
                <w:rFonts w:eastAsiaTheme="minorEastAsia"/>
                <w:i/>
                <w:iCs/>
                <w:color w:val="000000"/>
                <w:lang w:eastAsia="de-DE"/>
              </w:rPr>
              <w:t>Geschenkter Start in die eigene Sammlung</w:t>
            </w:r>
          </w:p>
          <w:p w14:paraId="7B014060" w14:textId="77777777" w:rsidR="00E8155C" w:rsidRPr="003E5EBB" w:rsidRDefault="00E8155C" w:rsidP="00E8155C">
            <w:pPr>
              <w:spacing w:line="276" w:lineRule="auto"/>
            </w:pPr>
            <w:r w:rsidRPr="003E5EBB">
              <w:rPr>
                <w:b/>
              </w:rPr>
              <w:t>Flüchtlingswohncontainer</w:t>
            </w:r>
            <w:r w:rsidRPr="003E5EBB">
              <w:t xml:space="preserve">, </w:t>
            </w:r>
            <w:r w:rsidRPr="003E5EBB">
              <w:rPr>
                <w:b/>
                <w:bCs/>
              </w:rPr>
              <w:t xml:space="preserve">im Einsatz 1992 bis 1995 </w:t>
            </w:r>
          </w:p>
          <w:p w14:paraId="7A0F9C8E" w14:textId="586A11D0" w:rsidR="00E8155C" w:rsidRDefault="00E8155C" w:rsidP="00E8155C">
            <w:pPr>
              <w:spacing w:line="276" w:lineRule="auto"/>
            </w:pPr>
            <w:r w:rsidRPr="003E5EBB">
              <w:t>Die Stadt Stuttgart hat ab 1986 verstärkt Container angemietet, um in verschiedenen Stadtteilen Wohnraum für Geflüchtete zu schaffen. Der Mietpark Engelhardt schenkt dem StadtPalais 2007 einen seiner Container samt Grundausstattung, der zwischen 1992 und 1995 (Jugoslawienkrieg) im „Containerdorf Plieningen“ stand. Er zählt zu den ersten Objekten, die in die eigene Sammlung des StadtPalais eingehen, die damit die Geschichte von geflüchteten Menschen in Stuttgart bewahren möchte.</w:t>
            </w:r>
          </w:p>
          <w:p w14:paraId="783A3505" w14:textId="42A2EB54" w:rsidR="00E8155C" w:rsidRDefault="00E8155C" w:rsidP="00D03C44">
            <w:pPr>
              <w:pStyle w:val="Default"/>
              <w:rPr>
                <w:i/>
                <w:iCs/>
                <w:sz w:val="22"/>
                <w:szCs w:val="22"/>
              </w:rPr>
            </w:pPr>
            <w:r>
              <w:rPr>
                <w:i/>
                <w:iCs/>
                <w:sz w:val="22"/>
                <w:szCs w:val="22"/>
              </w:rPr>
              <w:t>Foto</w:t>
            </w:r>
            <w:r w:rsidR="0094213A">
              <w:rPr>
                <w:i/>
                <w:iCs/>
                <w:sz w:val="22"/>
                <w:szCs w:val="22"/>
              </w:rPr>
              <w:t xml:space="preserve">s Flüchtlingscontainer </w:t>
            </w:r>
            <w:r w:rsidR="009554AE">
              <w:rPr>
                <w:i/>
                <w:iCs/>
                <w:sz w:val="22"/>
                <w:szCs w:val="22"/>
              </w:rPr>
              <w:t xml:space="preserve">- </w:t>
            </w:r>
            <w:r w:rsidR="0094213A">
              <w:rPr>
                <w:i/>
                <w:iCs/>
                <w:sz w:val="22"/>
                <w:szCs w:val="22"/>
              </w:rPr>
              <w:t>ausgestellt vor dem StadtPalais / Flüchtlingscontainer Innenansicht</w:t>
            </w:r>
            <w:r>
              <w:rPr>
                <w:i/>
                <w:iCs/>
                <w:sz w:val="22"/>
                <w:szCs w:val="22"/>
              </w:rPr>
              <w:t xml:space="preserve">: Saeed Kakavand, Copyright: StadtPalais – Museum für Stuttgart </w:t>
            </w:r>
          </w:p>
          <w:p w14:paraId="258995BC" w14:textId="77777777" w:rsidR="00D03C44" w:rsidRPr="003E5EBB" w:rsidRDefault="00D03C44" w:rsidP="00D03C44">
            <w:pPr>
              <w:pStyle w:val="Default"/>
            </w:pPr>
          </w:p>
          <w:p w14:paraId="022101A0" w14:textId="77777777" w:rsidR="00E8155C" w:rsidRDefault="00E8155C" w:rsidP="003E5EBB">
            <w:pPr>
              <w:spacing w:line="276" w:lineRule="auto"/>
              <w:rPr>
                <w:rFonts w:eastAsia="Times New Roman"/>
                <w:lang w:eastAsia="de-DE"/>
              </w:rPr>
            </w:pPr>
          </w:p>
        </w:tc>
      </w:tr>
      <w:tr w:rsidR="00E8155C" w14:paraId="54BBEE8C" w14:textId="77777777" w:rsidTr="009554AE">
        <w:tc>
          <w:tcPr>
            <w:tcW w:w="2263" w:type="dxa"/>
          </w:tcPr>
          <w:p w14:paraId="47B3C96F" w14:textId="3DD67414" w:rsidR="00E8155C" w:rsidRDefault="00207A59" w:rsidP="003E5EBB">
            <w:pPr>
              <w:spacing w:line="276" w:lineRule="auto"/>
              <w:rPr>
                <w:rFonts w:eastAsia="Times New Roman"/>
                <w:lang w:eastAsia="de-DE"/>
              </w:rPr>
            </w:pPr>
            <w:r w:rsidRPr="00207A59">
              <w:rPr>
                <w:rFonts w:eastAsiaTheme="minorEastAsia"/>
                <w:noProof/>
                <w:color w:val="000000"/>
                <w:lang w:eastAsia="de-DE"/>
              </w:rPr>
              <w:drawing>
                <wp:inline distT="0" distB="0" distL="0" distR="0" wp14:anchorId="672FFD67" wp14:editId="10156EB8">
                  <wp:extent cx="1080000" cy="1521166"/>
                  <wp:effectExtent l="0" t="0" r="635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a:ext>
                            </a:extLst>
                          </a:blip>
                          <a:stretch>
                            <a:fillRect/>
                          </a:stretch>
                        </pic:blipFill>
                        <pic:spPr>
                          <a:xfrm>
                            <a:off x="0" y="0"/>
                            <a:ext cx="1080000" cy="1521166"/>
                          </a:xfrm>
                          <a:prstGeom prst="rect">
                            <a:avLst/>
                          </a:prstGeom>
                        </pic:spPr>
                      </pic:pic>
                    </a:graphicData>
                  </a:graphic>
                </wp:inline>
              </w:drawing>
            </w:r>
          </w:p>
        </w:tc>
        <w:tc>
          <w:tcPr>
            <w:tcW w:w="7365" w:type="dxa"/>
          </w:tcPr>
          <w:p w14:paraId="24088324" w14:textId="77777777" w:rsidR="00E8155C" w:rsidRPr="003E5EBB" w:rsidRDefault="00E8155C" w:rsidP="00E8155C">
            <w:pPr>
              <w:spacing w:line="276" w:lineRule="auto"/>
              <w:rPr>
                <w:i/>
                <w:iCs/>
              </w:rPr>
            </w:pPr>
            <w:r w:rsidRPr="003E5EBB">
              <w:rPr>
                <w:i/>
                <w:iCs/>
              </w:rPr>
              <w:t>Zufallsfund auf dem Dachboden</w:t>
            </w:r>
          </w:p>
          <w:p w14:paraId="759BB4A5" w14:textId="77777777" w:rsidR="00E8155C" w:rsidRPr="003E5EBB" w:rsidRDefault="00E8155C" w:rsidP="00E8155C">
            <w:pPr>
              <w:spacing w:line="276" w:lineRule="auto"/>
              <w:rPr>
                <w:rFonts w:eastAsiaTheme="minorEastAsia"/>
                <w:b/>
                <w:bCs/>
                <w:color w:val="000000"/>
                <w:lang w:eastAsia="de-DE"/>
              </w:rPr>
            </w:pPr>
            <w:r w:rsidRPr="003E5EBB">
              <w:rPr>
                <w:rFonts w:eastAsiaTheme="minorEastAsia"/>
                <w:b/>
                <w:bCs/>
                <w:color w:val="000000"/>
                <w:lang w:eastAsia="de-DE"/>
              </w:rPr>
              <w:t xml:space="preserve">Sistrah-Leuchte, 1930er </w:t>
            </w:r>
          </w:p>
          <w:p w14:paraId="716E2376" w14:textId="665B7C47" w:rsidR="00E8155C" w:rsidRDefault="00E8155C" w:rsidP="00E8155C">
            <w:pPr>
              <w:suppressAutoHyphens w:val="0"/>
              <w:spacing w:line="276" w:lineRule="auto"/>
              <w:ind w:right="282"/>
              <w:rPr>
                <w:rFonts w:eastAsiaTheme="minorEastAsia"/>
                <w:color w:val="000000"/>
                <w:lang w:eastAsia="de-DE"/>
              </w:rPr>
            </w:pPr>
            <w:r w:rsidRPr="003E5EBB">
              <w:rPr>
                <w:rFonts w:eastAsiaTheme="minorEastAsia"/>
                <w:color w:val="000000"/>
                <w:lang w:eastAsia="de-DE"/>
              </w:rPr>
              <w:t>Eigentlich wollte die Pfarrerin einer Kirche in Stuttgart Mühlhausen Edith Neumann einige alte Notenblätter auf dem Dachboden des Pfarrhauses zeigen. Dabei stolperte die Sammlungsleiterin fast über eine Sistrah-Leuchte, die in den 1930er Jahren im Stuttgarter Westen gefertigt wurde und vielen Läden und Einrichtungen der Stadt erleuchtete.</w:t>
            </w:r>
          </w:p>
          <w:p w14:paraId="7C7A380D" w14:textId="27403343" w:rsidR="00E8155C" w:rsidRDefault="003A4642" w:rsidP="00E8155C">
            <w:pPr>
              <w:pStyle w:val="Default"/>
            </w:pPr>
            <w:r w:rsidRPr="0094213A">
              <w:rPr>
                <w:i/>
                <w:iCs/>
                <w:color w:val="auto"/>
                <w:sz w:val="22"/>
                <w:szCs w:val="22"/>
              </w:rPr>
              <w:t xml:space="preserve">Foto:,Volker Naumann, </w:t>
            </w:r>
            <w:r w:rsidR="00E8155C">
              <w:rPr>
                <w:i/>
                <w:iCs/>
                <w:sz w:val="22"/>
                <w:szCs w:val="22"/>
              </w:rPr>
              <w:t xml:space="preserve">Copyright: StadtPalais – Museum für Stuttgart </w:t>
            </w:r>
          </w:p>
          <w:p w14:paraId="5EBBA820" w14:textId="77777777" w:rsidR="00E8155C" w:rsidRPr="003E5EBB" w:rsidRDefault="00E8155C" w:rsidP="00E8155C">
            <w:pPr>
              <w:suppressAutoHyphens w:val="0"/>
              <w:spacing w:line="276" w:lineRule="auto"/>
              <w:ind w:right="282"/>
              <w:rPr>
                <w:rFonts w:eastAsia="Times New Roman"/>
                <w:lang w:eastAsia="de-DE"/>
              </w:rPr>
            </w:pPr>
          </w:p>
          <w:p w14:paraId="574387C1" w14:textId="77777777" w:rsidR="00E8155C" w:rsidRPr="003E5EBB" w:rsidRDefault="00E8155C" w:rsidP="00E8155C">
            <w:pPr>
              <w:suppressAutoHyphens w:val="0"/>
              <w:spacing w:line="276" w:lineRule="auto"/>
              <w:ind w:right="282"/>
              <w:rPr>
                <w:rFonts w:eastAsiaTheme="minorEastAsia"/>
                <w:i/>
                <w:iCs/>
                <w:color w:val="000000"/>
                <w:lang w:eastAsia="de-DE"/>
              </w:rPr>
            </w:pPr>
          </w:p>
        </w:tc>
      </w:tr>
      <w:tr w:rsidR="00E8155C" w14:paraId="7AE54D52" w14:textId="77777777" w:rsidTr="009554AE">
        <w:tc>
          <w:tcPr>
            <w:tcW w:w="2263" w:type="dxa"/>
          </w:tcPr>
          <w:p w14:paraId="66588F8E" w14:textId="7FC82DDD" w:rsidR="00E8155C" w:rsidRDefault="009554AE" w:rsidP="003E5EBB">
            <w:pPr>
              <w:spacing w:line="276" w:lineRule="auto"/>
              <w:rPr>
                <w:rFonts w:eastAsia="Times New Roman"/>
                <w:lang w:eastAsia="de-DE"/>
              </w:rPr>
            </w:pPr>
            <w:r w:rsidRPr="009554AE">
              <w:rPr>
                <w:rFonts w:eastAsia="Times New Roman"/>
                <w:noProof/>
                <w:lang w:eastAsia="de-DE"/>
              </w:rPr>
              <w:drawing>
                <wp:inline distT="0" distB="0" distL="0" distR="0" wp14:anchorId="3D9480B4" wp14:editId="4F08CA14">
                  <wp:extent cx="1080000" cy="720075"/>
                  <wp:effectExtent l="0" t="0" r="635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a:ext>
                            </a:extLst>
                          </a:blip>
                          <a:stretch>
                            <a:fillRect/>
                          </a:stretch>
                        </pic:blipFill>
                        <pic:spPr>
                          <a:xfrm>
                            <a:off x="0" y="0"/>
                            <a:ext cx="1080000" cy="720075"/>
                          </a:xfrm>
                          <a:prstGeom prst="rect">
                            <a:avLst/>
                          </a:prstGeom>
                        </pic:spPr>
                      </pic:pic>
                    </a:graphicData>
                  </a:graphic>
                </wp:inline>
              </w:drawing>
            </w:r>
          </w:p>
        </w:tc>
        <w:tc>
          <w:tcPr>
            <w:tcW w:w="7365" w:type="dxa"/>
          </w:tcPr>
          <w:p w14:paraId="4F743268" w14:textId="7DA2D530" w:rsidR="001871D3" w:rsidRPr="001871D3" w:rsidRDefault="001871D3" w:rsidP="00E8155C">
            <w:pPr>
              <w:spacing w:line="276" w:lineRule="auto"/>
              <w:rPr>
                <w:i/>
                <w:iCs/>
              </w:rPr>
            </w:pPr>
            <w:r w:rsidRPr="001871D3">
              <w:rPr>
                <w:i/>
                <w:iCs/>
              </w:rPr>
              <w:t>Einblick in die Sammlungsarbeit</w:t>
            </w:r>
          </w:p>
          <w:p w14:paraId="45CBCBDF" w14:textId="4B10680A" w:rsidR="00E8155C" w:rsidRPr="00E8155C" w:rsidRDefault="00E8155C" w:rsidP="00E8155C">
            <w:pPr>
              <w:spacing w:line="276" w:lineRule="auto"/>
              <w:rPr>
                <w:b/>
                <w:iCs/>
              </w:rPr>
            </w:pPr>
            <w:r>
              <w:rPr>
                <w:b/>
                <w:iCs/>
              </w:rPr>
              <w:t xml:space="preserve">Führung mit </w:t>
            </w:r>
            <w:r w:rsidRPr="00E8155C">
              <w:rPr>
                <w:b/>
                <w:iCs/>
              </w:rPr>
              <w:t>Dr. Edith Neumann</w:t>
            </w:r>
          </w:p>
          <w:p w14:paraId="1F2A91CD" w14:textId="77777777" w:rsidR="00E8155C" w:rsidRDefault="00E8155C" w:rsidP="00E8155C">
            <w:pPr>
              <w:spacing w:line="276" w:lineRule="auto"/>
            </w:pPr>
            <w:r>
              <w:rPr>
                <w:iCs/>
              </w:rPr>
              <w:t xml:space="preserve">Die langjährige </w:t>
            </w:r>
            <w:r w:rsidRPr="00E8155C">
              <w:rPr>
                <w:iCs/>
              </w:rPr>
              <w:t>Sammlungsleiterin im StadtPalais und Kuratorin der Ausstellung „Best of Stuttgart“</w:t>
            </w:r>
            <w:r w:rsidRPr="00E8155C">
              <w:rPr>
                <w:i/>
                <w:iCs/>
              </w:rPr>
              <w:t xml:space="preserve"> </w:t>
            </w:r>
            <w:r>
              <w:t>gibt am 7. August um 16 Uhr Einblick in die Sammlungsarbeit und verrät aus erster Hand wie die Ausstellungsstücke von „Best of Stuttgart“ den Weg ins StadtPalais gefunden haben und welche Geschichten hinter den Objekten stecken.</w:t>
            </w:r>
          </w:p>
          <w:p w14:paraId="6E883850" w14:textId="3C20B5E9" w:rsidR="00E8155C" w:rsidRPr="00E8155C" w:rsidRDefault="00E8155C" w:rsidP="00E8155C">
            <w:pPr>
              <w:spacing w:line="276" w:lineRule="auto"/>
              <w:rPr>
                <w:i/>
                <w:iCs/>
              </w:rPr>
            </w:pPr>
            <w:r>
              <w:rPr>
                <w:i/>
                <w:iCs/>
              </w:rPr>
              <w:t>Foto: Saeed Kakavand, Copyright: StadtPalais – Museum für Stuttgart</w:t>
            </w:r>
          </w:p>
        </w:tc>
      </w:tr>
    </w:tbl>
    <w:p w14:paraId="1977897F" w14:textId="77777777" w:rsidR="00E8155C" w:rsidRPr="003E5EBB" w:rsidRDefault="00E8155C" w:rsidP="003E5EBB">
      <w:pPr>
        <w:spacing w:line="276" w:lineRule="auto"/>
        <w:rPr>
          <w:rFonts w:eastAsia="Times New Roman"/>
          <w:lang w:eastAsia="de-DE"/>
        </w:rPr>
      </w:pPr>
    </w:p>
    <w:sectPr w:rsidR="00E8155C" w:rsidRPr="003E5EBB" w:rsidSect="003E5EBB">
      <w:headerReference w:type="default" r:id="rId18"/>
      <w:footerReference w:type="default" r:id="rId19"/>
      <w:pgSz w:w="11906" w:h="16838"/>
      <w:pgMar w:top="1418" w:right="1134" w:bottom="1418" w:left="1134" w:header="284" w:footer="143"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2C958" w14:textId="77777777" w:rsidR="00987F33" w:rsidRDefault="00987F33">
      <w:r>
        <w:separator/>
      </w:r>
    </w:p>
  </w:endnote>
  <w:endnote w:type="continuationSeparator" w:id="0">
    <w:p w14:paraId="72D6C036" w14:textId="77777777" w:rsidR="00987F33" w:rsidRDefault="0098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Times New Roman"/>
    <w:charset w:val="00"/>
    <w:family w:val="auto"/>
    <w:pitch w:val="default"/>
  </w:font>
  <w:font w:name="Lucida Sans">
    <w:charset w:val="4D"/>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2268"/>
      <w:gridCol w:w="6799"/>
      <w:gridCol w:w="561"/>
    </w:tblGrid>
    <w:tr w:rsidR="0029693B" w14:paraId="5A74CDBC" w14:textId="77777777">
      <w:tc>
        <w:tcPr>
          <w:tcW w:w="2268" w:type="dxa"/>
        </w:tcPr>
        <w:p w14:paraId="36E105D5" w14:textId="77777777" w:rsidR="0029693B" w:rsidRDefault="0029693B">
          <w:pPr>
            <w:pStyle w:val="Fuzeile"/>
            <w:rPr>
              <w:sz w:val="17"/>
              <w:szCs w:val="17"/>
            </w:rPr>
          </w:pPr>
          <w:r>
            <w:rPr>
              <w:noProof/>
              <w:sz w:val="17"/>
              <w:szCs w:val="17"/>
              <w:lang w:eastAsia="de-DE"/>
            </w:rPr>
            <w:drawing>
              <wp:inline distT="0" distB="0" distL="0" distR="0" wp14:anchorId="2C984801" wp14:editId="690F24FA">
                <wp:extent cx="1203960" cy="25908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3960" cy="259080"/>
                        </a:xfrm>
                        <a:prstGeom prst="rect">
                          <a:avLst/>
                        </a:prstGeom>
                        <a:solidFill>
                          <a:srgbClr val="FFFFFF"/>
                        </a:solidFill>
                        <a:ln>
                          <a:noFill/>
                        </a:ln>
                      </pic:spPr>
                    </pic:pic>
                  </a:graphicData>
                </a:graphic>
              </wp:inline>
            </w:drawing>
          </w:r>
        </w:p>
      </w:tc>
      <w:tc>
        <w:tcPr>
          <w:tcW w:w="6799" w:type="dxa"/>
        </w:tcPr>
        <w:p w14:paraId="71A986A1" w14:textId="3D7BAB28" w:rsidR="0029693B" w:rsidRPr="00A4182C" w:rsidRDefault="0029693B" w:rsidP="003E5EBB">
          <w:pPr>
            <w:spacing w:after="120"/>
            <w:rPr>
              <w:sz w:val="17"/>
              <w:szCs w:val="17"/>
            </w:rPr>
          </w:pPr>
          <w:r w:rsidRPr="0012453F">
            <w:rPr>
              <w:b/>
              <w:sz w:val="17"/>
              <w:szCs w:val="17"/>
            </w:rPr>
            <w:t>StadtPalais – Museum für Stuttgart</w:t>
          </w:r>
          <w:r>
            <w:rPr>
              <w:sz w:val="17"/>
              <w:szCs w:val="17"/>
            </w:rPr>
            <w:t xml:space="preserve"> | Konrad-Adenauer-Straße 2 | 70173 Stuttgart Telefon 0711/216-25800 | Öffnung</w:t>
          </w:r>
          <w:r w:rsidR="003E5EBB">
            <w:rPr>
              <w:sz w:val="17"/>
              <w:szCs w:val="17"/>
            </w:rPr>
            <w:t xml:space="preserve">szeiten: Di – So 10 bis 18 Uhr </w:t>
          </w:r>
          <w:r>
            <w:rPr>
              <w:sz w:val="17"/>
              <w:szCs w:val="17"/>
            </w:rPr>
            <w:t xml:space="preserve">| </w:t>
          </w:r>
          <w:hyperlink r:id="rId2" w:history="1">
            <w:r w:rsidRPr="0012453F">
              <w:rPr>
                <w:sz w:val="17"/>
                <w:szCs w:val="17"/>
              </w:rPr>
              <w:t>stadtpalais@stuttgart.de</w:t>
            </w:r>
          </w:hyperlink>
          <w:r>
            <w:rPr>
              <w:sz w:val="17"/>
              <w:szCs w:val="17"/>
            </w:rPr>
            <w:t xml:space="preserve"> | </w:t>
          </w:r>
          <w:hyperlink r:id="rId3" w:history="1">
            <w:r w:rsidR="003E5EBB" w:rsidRPr="00B065F5">
              <w:rPr>
                <w:rStyle w:val="Hyperlink"/>
                <w:sz w:val="17"/>
                <w:szCs w:val="17"/>
              </w:rPr>
              <w:t>www.stadtpalais-stuttgart.de</w:t>
            </w:r>
          </w:hyperlink>
          <w:r w:rsidR="003E5EBB">
            <w:rPr>
              <w:sz w:val="17"/>
              <w:szCs w:val="17"/>
            </w:rPr>
            <w:t xml:space="preserve">  | </w:t>
          </w:r>
          <w:hyperlink r:id="rId4" w:history="1">
            <w:r w:rsidR="003E5EBB" w:rsidRPr="00B065F5">
              <w:rPr>
                <w:rStyle w:val="Hyperlink"/>
                <w:sz w:val="17"/>
                <w:szCs w:val="17"/>
              </w:rPr>
              <w:t>www.facebook.com/StadtpalaisStuttgart</w:t>
            </w:r>
          </w:hyperlink>
          <w:r>
            <w:rPr>
              <w:sz w:val="17"/>
              <w:szCs w:val="17"/>
            </w:rPr>
            <w:t xml:space="preserve"> | </w:t>
          </w:r>
          <w:hyperlink r:id="rId5" w:history="1">
            <w:r w:rsidRPr="0012453F">
              <w:rPr>
                <w:sz w:val="17"/>
                <w:szCs w:val="17"/>
              </w:rPr>
              <w:t>www.instagram.com/StadtpalaisStuttgart</w:t>
            </w:r>
          </w:hyperlink>
        </w:p>
      </w:tc>
      <w:tc>
        <w:tcPr>
          <w:tcW w:w="561" w:type="dxa"/>
        </w:tcPr>
        <w:p w14:paraId="0F9ECEEB" w14:textId="5E4E936B" w:rsidR="0029693B" w:rsidRDefault="0029693B">
          <w:pPr>
            <w:pStyle w:val="Fuzeile"/>
            <w:jc w:val="right"/>
          </w:pPr>
          <w:r>
            <w:rPr>
              <w:sz w:val="17"/>
              <w:szCs w:val="17"/>
            </w:rPr>
            <w:fldChar w:fldCharType="begin"/>
          </w:r>
          <w:r>
            <w:rPr>
              <w:sz w:val="17"/>
              <w:szCs w:val="17"/>
            </w:rPr>
            <w:instrText xml:space="preserve"> PAGE </w:instrText>
          </w:r>
          <w:r>
            <w:rPr>
              <w:sz w:val="17"/>
              <w:szCs w:val="17"/>
            </w:rPr>
            <w:fldChar w:fldCharType="separate"/>
          </w:r>
          <w:r w:rsidR="00ED4AD0">
            <w:rPr>
              <w:noProof/>
              <w:sz w:val="17"/>
              <w:szCs w:val="17"/>
            </w:rPr>
            <w:t>3</w:t>
          </w:r>
          <w:r>
            <w:rPr>
              <w:sz w:val="17"/>
              <w:szCs w:val="17"/>
            </w:rPr>
            <w:fldChar w:fldCharType="end"/>
          </w:r>
        </w:p>
      </w:tc>
    </w:tr>
  </w:tbl>
  <w:p w14:paraId="4E058042" w14:textId="77777777" w:rsidR="0029693B" w:rsidRDefault="0029693B" w:rsidP="0012453F">
    <w:pPr>
      <w:pStyle w:val="Fuzeile"/>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92E14" w14:textId="77777777" w:rsidR="00987F33" w:rsidRDefault="00987F33">
      <w:r>
        <w:separator/>
      </w:r>
    </w:p>
  </w:footnote>
  <w:footnote w:type="continuationSeparator" w:id="0">
    <w:p w14:paraId="6D438A03" w14:textId="77777777" w:rsidR="00987F33" w:rsidRDefault="00987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2A7BF" w14:textId="77777777" w:rsidR="0029693B" w:rsidRDefault="0029693B">
    <w:pPr>
      <w:jc w:val="right"/>
      <w:rPr>
        <w:b/>
      </w:rPr>
    </w:pPr>
    <w:r>
      <w:rPr>
        <w:noProof/>
        <w:lang w:eastAsia="de-DE"/>
      </w:rPr>
      <w:drawing>
        <wp:anchor distT="0" distB="0" distL="114935" distR="114935" simplePos="0" relativeHeight="251657728" behindDoc="1" locked="0" layoutInCell="1" allowOverlap="1" wp14:anchorId="46EDC253" wp14:editId="2A44CDCF">
          <wp:simplePos x="0" y="0"/>
          <wp:positionH relativeFrom="margin">
            <wp:posOffset>-15240</wp:posOffset>
          </wp:positionH>
          <wp:positionV relativeFrom="paragraph">
            <wp:posOffset>76835</wp:posOffset>
          </wp:positionV>
          <wp:extent cx="1977390" cy="1153160"/>
          <wp:effectExtent l="0" t="0" r="0"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7390" cy="1153160"/>
                  </a:xfrm>
                  <a:prstGeom prst="rect">
                    <a:avLst/>
                  </a:prstGeom>
                  <a:solidFill>
                    <a:srgbClr val="FFFFFF"/>
                  </a:solidFill>
                  <a:ln>
                    <a:noFill/>
                  </a:ln>
                </pic:spPr>
              </pic:pic>
            </a:graphicData>
          </a:graphic>
        </wp:anchor>
      </w:drawing>
    </w:r>
  </w:p>
  <w:p w14:paraId="5A4A3F20" w14:textId="77777777" w:rsidR="0029693B" w:rsidRDefault="0029693B">
    <w:pPr>
      <w:jc w:val="right"/>
      <w:rPr>
        <w:b/>
      </w:rPr>
    </w:pPr>
  </w:p>
  <w:p w14:paraId="6D648850" w14:textId="77777777" w:rsidR="0029693B" w:rsidRDefault="0029693B">
    <w:pPr>
      <w:jc w:val="right"/>
      <w:rPr>
        <w:b/>
      </w:rPr>
    </w:pPr>
  </w:p>
  <w:p w14:paraId="44CE4F29" w14:textId="77777777" w:rsidR="0029693B" w:rsidRDefault="0029693B">
    <w:pPr>
      <w:jc w:val="right"/>
      <w:rPr>
        <w:b/>
      </w:rPr>
    </w:pPr>
  </w:p>
  <w:p w14:paraId="39BFB987" w14:textId="77777777" w:rsidR="0029693B" w:rsidRDefault="0029693B">
    <w:pPr>
      <w:jc w:val="right"/>
      <w:rPr>
        <w:b/>
      </w:rPr>
    </w:pPr>
  </w:p>
  <w:p w14:paraId="0B3D3D86" w14:textId="77777777" w:rsidR="0029693B" w:rsidRDefault="0029693B">
    <w:pPr>
      <w:jc w:val="right"/>
      <w:rPr>
        <w:b/>
      </w:rPr>
    </w:pPr>
  </w:p>
  <w:p w14:paraId="476DEA1D" w14:textId="77777777" w:rsidR="0029693B" w:rsidRDefault="0029693B">
    <w:pPr>
      <w:jc w:val="right"/>
      <w:rPr>
        <w:b/>
      </w:rPr>
    </w:pPr>
  </w:p>
  <w:p w14:paraId="5EBB295C" w14:textId="6FCB4516" w:rsidR="0029693B" w:rsidRDefault="0029693B">
    <w:pPr>
      <w:jc w:val="right"/>
    </w:pPr>
    <w:r>
      <w:rPr>
        <w:b/>
      </w:rPr>
      <w:t xml:space="preserve">Pressemitteilung </w:t>
    </w:r>
    <w:r w:rsidR="003E5EBB">
      <w:t>01</w:t>
    </w:r>
    <w:r>
      <w:t>.</w:t>
    </w:r>
    <w:r w:rsidR="003E5EBB">
      <w:t>08</w:t>
    </w:r>
    <w:r>
      <w:t>.20</w:t>
    </w:r>
    <w:r w:rsidR="003A718E">
      <w:t>2</w:t>
    </w:r>
    <w:r w:rsidR="003E5EBB">
      <w:t>5</w:t>
    </w:r>
  </w:p>
  <w:p w14:paraId="4D2E8B8F" w14:textId="77777777" w:rsidR="0029693B" w:rsidRDefault="0029693B">
    <w:pPr>
      <w:pBdr>
        <w:top w:val="single" w:sz="4" w:space="1" w:color="000000"/>
      </w:pBdr>
    </w:pPr>
  </w:p>
  <w:p w14:paraId="0DACBE53" w14:textId="77777777" w:rsidR="0029693B" w:rsidRDefault="0029693B">
    <w:pPr>
      <w:pBdr>
        <w:top w:val="single" w:sz="4"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Arial" w:eastAsia="Helvetica" w:hAnsi="Arial" w:cs="Arial" w:hint="default"/>
      </w:rPr>
    </w:lvl>
    <w:lvl w:ilvl="1">
      <w:start w:val="1"/>
      <w:numFmt w:val="none"/>
      <w:pStyle w:val="berschrift2"/>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D5E4796"/>
    <w:multiLevelType w:val="hybridMultilevel"/>
    <w:tmpl w:val="33A47AD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8A067B"/>
    <w:multiLevelType w:val="hybridMultilevel"/>
    <w:tmpl w:val="B90A40E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36F93A4F"/>
    <w:multiLevelType w:val="multilevel"/>
    <w:tmpl w:val="48E04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3161A"/>
    <w:multiLevelType w:val="hybridMultilevel"/>
    <w:tmpl w:val="3A78A0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953E60"/>
    <w:multiLevelType w:val="hybridMultilevel"/>
    <w:tmpl w:val="41E444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89C451F"/>
    <w:multiLevelType w:val="hybridMultilevel"/>
    <w:tmpl w:val="DBEA61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A651100"/>
    <w:multiLevelType w:val="hybridMultilevel"/>
    <w:tmpl w:val="AD8A22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BA5BDD"/>
    <w:multiLevelType w:val="hybridMultilevel"/>
    <w:tmpl w:val="E2CC70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585469"/>
    <w:multiLevelType w:val="hybridMultilevel"/>
    <w:tmpl w:val="0400C19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3"/>
  </w:num>
  <w:num w:numId="6">
    <w:abstractNumId w:val="2"/>
  </w:num>
  <w:num w:numId="7">
    <w:abstractNumId w:val="5"/>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de-DE"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A4"/>
    <w:rsid w:val="0000034A"/>
    <w:rsid w:val="000035CE"/>
    <w:rsid w:val="000046CB"/>
    <w:rsid w:val="00010E72"/>
    <w:rsid w:val="00014AE0"/>
    <w:rsid w:val="000152EB"/>
    <w:rsid w:val="00021F68"/>
    <w:rsid w:val="00022843"/>
    <w:rsid w:val="00023BB9"/>
    <w:rsid w:val="000246A6"/>
    <w:rsid w:val="00030E65"/>
    <w:rsid w:val="00035737"/>
    <w:rsid w:val="0003716F"/>
    <w:rsid w:val="000410EB"/>
    <w:rsid w:val="00051B2D"/>
    <w:rsid w:val="00052AD6"/>
    <w:rsid w:val="00054FE3"/>
    <w:rsid w:val="000702B9"/>
    <w:rsid w:val="00071266"/>
    <w:rsid w:val="000722C0"/>
    <w:rsid w:val="00072657"/>
    <w:rsid w:val="000770F9"/>
    <w:rsid w:val="00085994"/>
    <w:rsid w:val="00090666"/>
    <w:rsid w:val="000927D0"/>
    <w:rsid w:val="000944B2"/>
    <w:rsid w:val="000C0EF5"/>
    <w:rsid w:val="000D1092"/>
    <w:rsid w:val="000D339F"/>
    <w:rsid w:val="000D50BB"/>
    <w:rsid w:val="000E1EDE"/>
    <w:rsid w:val="000F21A4"/>
    <w:rsid w:val="000F43CD"/>
    <w:rsid w:val="00105570"/>
    <w:rsid w:val="00105795"/>
    <w:rsid w:val="001116D9"/>
    <w:rsid w:val="00122BC5"/>
    <w:rsid w:val="0012453F"/>
    <w:rsid w:val="001266FB"/>
    <w:rsid w:val="0013002A"/>
    <w:rsid w:val="00130981"/>
    <w:rsid w:val="00131C41"/>
    <w:rsid w:val="00131FDF"/>
    <w:rsid w:val="001354CA"/>
    <w:rsid w:val="00136474"/>
    <w:rsid w:val="00140BE6"/>
    <w:rsid w:val="00140DDC"/>
    <w:rsid w:val="00143CB8"/>
    <w:rsid w:val="00146D1E"/>
    <w:rsid w:val="001500D5"/>
    <w:rsid w:val="00150CC4"/>
    <w:rsid w:val="001543F9"/>
    <w:rsid w:val="0015653B"/>
    <w:rsid w:val="00164424"/>
    <w:rsid w:val="001654CE"/>
    <w:rsid w:val="00182882"/>
    <w:rsid w:val="001871D3"/>
    <w:rsid w:val="00192C0C"/>
    <w:rsid w:val="00193BAE"/>
    <w:rsid w:val="0019490F"/>
    <w:rsid w:val="001A62F9"/>
    <w:rsid w:val="001A6768"/>
    <w:rsid w:val="001A6D5E"/>
    <w:rsid w:val="001B7682"/>
    <w:rsid w:val="001C3547"/>
    <w:rsid w:val="001C786B"/>
    <w:rsid w:val="001E4A9D"/>
    <w:rsid w:val="001E7AC0"/>
    <w:rsid w:val="001F2A6D"/>
    <w:rsid w:val="001F32CA"/>
    <w:rsid w:val="001F34AD"/>
    <w:rsid w:val="001F75CB"/>
    <w:rsid w:val="00200C44"/>
    <w:rsid w:val="00207A59"/>
    <w:rsid w:val="00221D96"/>
    <w:rsid w:val="002259F8"/>
    <w:rsid w:val="00230D42"/>
    <w:rsid w:val="00230F76"/>
    <w:rsid w:val="002357A8"/>
    <w:rsid w:val="0023772A"/>
    <w:rsid w:val="00241E6E"/>
    <w:rsid w:val="00245D1D"/>
    <w:rsid w:val="00246FC2"/>
    <w:rsid w:val="00252262"/>
    <w:rsid w:val="00261879"/>
    <w:rsid w:val="002640B2"/>
    <w:rsid w:val="0026535C"/>
    <w:rsid w:val="002669DB"/>
    <w:rsid w:val="002671D5"/>
    <w:rsid w:val="002705A8"/>
    <w:rsid w:val="00271F9F"/>
    <w:rsid w:val="00274DA7"/>
    <w:rsid w:val="00277109"/>
    <w:rsid w:val="002774BD"/>
    <w:rsid w:val="00280C74"/>
    <w:rsid w:val="002864E5"/>
    <w:rsid w:val="00287585"/>
    <w:rsid w:val="00287A2A"/>
    <w:rsid w:val="00292F57"/>
    <w:rsid w:val="002955BF"/>
    <w:rsid w:val="0029693B"/>
    <w:rsid w:val="00297299"/>
    <w:rsid w:val="00297E91"/>
    <w:rsid w:val="002A25B0"/>
    <w:rsid w:val="002A3A0C"/>
    <w:rsid w:val="002A486B"/>
    <w:rsid w:val="002A5B6D"/>
    <w:rsid w:val="002A5D76"/>
    <w:rsid w:val="002B0522"/>
    <w:rsid w:val="002B1524"/>
    <w:rsid w:val="002B2553"/>
    <w:rsid w:val="002D10BA"/>
    <w:rsid w:val="002D17DD"/>
    <w:rsid w:val="002D7CA3"/>
    <w:rsid w:val="002F1189"/>
    <w:rsid w:val="002F390D"/>
    <w:rsid w:val="002F477F"/>
    <w:rsid w:val="002F5BA9"/>
    <w:rsid w:val="00312DB9"/>
    <w:rsid w:val="00317622"/>
    <w:rsid w:val="00323696"/>
    <w:rsid w:val="003236E1"/>
    <w:rsid w:val="003274F5"/>
    <w:rsid w:val="00331D6E"/>
    <w:rsid w:val="00333AB2"/>
    <w:rsid w:val="00345986"/>
    <w:rsid w:val="003477C8"/>
    <w:rsid w:val="00350977"/>
    <w:rsid w:val="00354951"/>
    <w:rsid w:val="00356DC2"/>
    <w:rsid w:val="003619DF"/>
    <w:rsid w:val="003750CF"/>
    <w:rsid w:val="0038319C"/>
    <w:rsid w:val="00386AB1"/>
    <w:rsid w:val="00387E8D"/>
    <w:rsid w:val="00390A43"/>
    <w:rsid w:val="00396B12"/>
    <w:rsid w:val="003A4642"/>
    <w:rsid w:val="003A718E"/>
    <w:rsid w:val="003C3FFE"/>
    <w:rsid w:val="003C4324"/>
    <w:rsid w:val="003D0278"/>
    <w:rsid w:val="003E3FBE"/>
    <w:rsid w:val="003E5EBB"/>
    <w:rsid w:val="003F5401"/>
    <w:rsid w:val="004146C0"/>
    <w:rsid w:val="00417BF1"/>
    <w:rsid w:val="0042706C"/>
    <w:rsid w:val="0043399C"/>
    <w:rsid w:val="004358A1"/>
    <w:rsid w:val="004431AC"/>
    <w:rsid w:val="0045470C"/>
    <w:rsid w:val="004621DF"/>
    <w:rsid w:val="00463349"/>
    <w:rsid w:val="0047065A"/>
    <w:rsid w:val="00472C9C"/>
    <w:rsid w:val="00475B0C"/>
    <w:rsid w:val="00481034"/>
    <w:rsid w:val="004828E9"/>
    <w:rsid w:val="0049653C"/>
    <w:rsid w:val="00496B3D"/>
    <w:rsid w:val="00496E77"/>
    <w:rsid w:val="00496F00"/>
    <w:rsid w:val="00497723"/>
    <w:rsid w:val="004A0DF1"/>
    <w:rsid w:val="004A3C36"/>
    <w:rsid w:val="004A4AA1"/>
    <w:rsid w:val="004A5D48"/>
    <w:rsid w:val="004A6209"/>
    <w:rsid w:val="004B3183"/>
    <w:rsid w:val="004B4F88"/>
    <w:rsid w:val="004B5FBC"/>
    <w:rsid w:val="004B6D38"/>
    <w:rsid w:val="004B7549"/>
    <w:rsid w:val="004B7863"/>
    <w:rsid w:val="004D428F"/>
    <w:rsid w:val="004D7026"/>
    <w:rsid w:val="004D7CBB"/>
    <w:rsid w:val="004E1A92"/>
    <w:rsid w:val="004E1E2D"/>
    <w:rsid w:val="004E3D4E"/>
    <w:rsid w:val="004F7393"/>
    <w:rsid w:val="004F7728"/>
    <w:rsid w:val="00500284"/>
    <w:rsid w:val="0050151E"/>
    <w:rsid w:val="00514BE2"/>
    <w:rsid w:val="005204AF"/>
    <w:rsid w:val="005311B3"/>
    <w:rsid w:val="00533C5C"/>
    <w:rsid w:val="005358CF"/>
    <w:rsid w:val="005440D1"/>
    <w:rsid w:val="0054598A"/>
    <w:rsid w:val="00547DFD"/>
    <w:rsid w:val="00551333"/>
    <w:rsid w:val="00554D57"/>
    <w:rsid w:val="00555491"/>
    <w:rsid w:val="00560A5A"/>
    <w:rsid w:val="0056649B"/>
    <w:rsid w:val="005741CB"/>
    <w:rsid w:val="005760FB"/>
    <w:rsid w:val="00576C48"/>
    <w:rsid w:val="00576CB7"/>
    <w:rsid w:val="00585BDC"/>
    <w:rsid w:val="00585EF9"/>
    <w:rsid w:val="0059121E"/>
    <w:rsid w:val="005920DB"/>
    <w:rsid w:val="00593755"/>
    <w:rsid w:val="005A2999"/>
    <w:rsid w:val="005A4C93"/>
    <w:rsid w:val="005A6303"/>
    <w:rsid w:val="005B0861"/>
    <w:rsid w:val="005B2ECD"/>
    <w:rsid w:val="005B65F5"/>
    <w:rsid w:val="005D208A"/>
    <w:rsid w:val="005D50F2"/>
    <w:rsid w:val="005F2F0E"/>
    <w:rsid w:val="00604BF5"/>
    <w:rsid w:val="006129A9"/>
    <w:rsid w:val="006143EF"/>
    <w:rsid w:val="00614ED1"/>
    <w:rsid w:val="00630E13"/>
    <w:rsid w:val="00632EFA"/>
    <w:rsid w:val="00640F63"/>
    <w:rsid w:val="00641108"/>
    <w:rsid w:val="00645F90"/>
    <w:rsid w:val="00653284"/>
    <w:rsid w:val="00660E24"/>
    <w:rsid w:val="00660E36"/>
    <w:rsid w:val="00667179"/>
    <w:rsid w:val="00671C06"/>
    <w:rsid w:val="00671C3D"/>
    <w:rsid w:val="00683754"/>
    <w:rsid w:val="006842B9"/>
    <w:rsid w:val="00687625"/>
    <w:rsid w:val="00695229"/>
    <w:rsid w:val="006A48A0"/>
    <w:rsid w:val="006B09C2"/>
    <w:rsid w:val="006B101D"/>
    <w:rsid w:val="006C3364"/>
    <w:rsid w:val="006D4BDF"/>
    <w:rsid w:val="006D5E81"/>
    <w:rsid w:val="006D5F95"/>
    <w:rsid w:val="006D6602"/>
    <w:rsid w:val="006D6C46"/>
    <w:rsid w:val="006E0305"/>
    <w:rsid w:val="006E12C2"/>
    <w:rsid w:val="006E544F"/>
    <w:rsid w:val="006E5C0C"/>
    <w:rsid w:val="006E7279"/>
    <w:rsid w:val="006F32E8"/>
    <w:rsid w:val="006F631E"/>
    <w:rsid w:val="006F7158"/>
    <w:rsid w:val="0070235C"/>
    <w:rsid w:val="007047E1"/>
    <w:rsid w:val="00711224"/>
    <w:rsid w:val="0071343E"/>
    <w:rsid w:val="00717924"/>
    <w:rsid w:val="0072025A"/>
    <w:rsid w:val="00724905"/>
    <w:rsid w:val="00724DB7"/>
    <w:rsid w:val="00726021"/>
    <w:rsid w:val="00726A6E"/>
    <w:rsid w:val="00733CB3"/>
    <w:rsid w:val="00735DE1"/>
    <w:rsid w:val="00742C8A"/>
    <w:rsid w:val="007475A4"/>
    <w:rsid w:val="00753CBF"/>
    <w:rsid w:val="00764516"/>
    <w:rsid w:val="00766F2C"/>
    <w:rsid w:val="00775AC9"/>
    <w:rsid w:val="00775C8B"/>
    <w:rsid w:val="00777E6F"/>
    <w:rsid w:val="00782DFD"/>
    <w:rsid w:val="0078543D"/>
    <w:rsid w:val="007862B0"/>
    <w:rsid w:val="00787BFB"/>
    <w:rsid w:val="007A0080"/>
    <w:rsid w:val="007A383D"/>
    <w:rsid w:val="007A77CB"/>
    <w:rsid w:val="007B1026"/>
    <w:rsid w:val="007B1FE5"/>
    <w:rsid w:val="007B6C5F"/>
    <w:rsid w:val="007C27FA"/>
    <w:rsid w:val="007C474F"/>
    <w:rsid w:val="007C5F75"/>
    <w:rsid w:val="007C745B"/>
    <w:rsid w:val="007D036B"/>
    <w:rsid w:val="007D0C98"/>
    <w:rsid w:val="007D0F1B"/>
    <w:rsid w:val="007D4860"/>
    <w:rsid w:val="007D4BEE"/>
    <w:rsid w:val="007D55AA"/>
    <w:rsid w:val="007D59B5"/>
    <w:rsid w:val="007D6157"/>
    <w:rsid w:val="007D7AF7"/>
    <w:rsid w:val="007E1CFC"/>
    <w:rsid w:val="007E6188"/>
    <w:rsid w:val="007F2B9F"/>
    <w:rsid w:val="007F3576"/>
    <w:rsid w:val="007F38BB"/>
    <w:rsid w:val="007F405D"/>
    <w:rsid w:val="007F4A70"/>
    <w:rsid w:val="007F62E9"/>
    <w:rsid w:val="007F6A6B"/>
    <w:rsid w:val="008052D3"/>
    <w:rsid w:val="008079B9"/>
    <w:rsid w:val="00814415"/>
    <w:rsid w:val="008145F6"/>
    <w:rsid w:val="00815D6F"/>
    <w:rsid w:val="0082023F"/>
    <w:rsid w:val="00821DE6"/>
    <w:rsid w:val="00831B05"/>
    <w:rsid w:val="00832C4C"/>
    <w:rsid w:val="00841591"/>
    <w:rsid w:val="008423C9"/>
    <w:rsid w:val="00847798"/>
    <w:rsid w:val="008478D6"/>
    <w:rsid w:val="00863893"/>
    <w:rsid w:val="0086606B"/>
    <w:rsid w:val="008662E7"/>
    <w:rsid w:val="00867619"/>
    <w:rsid w:val="0087265E"/>
    <w:rsid w:val="00875B35"/>
    <w:rsid w:val="00881CD4"/>
    <w:rsid w:val="008851DB"/>
    <w:rsid w:val="00886938"/>
    <w:rsid w:val="00886D8A"/>
    <w:rsid w:val="008870B0"/>
    <w:rsid w:val="008904E0"/>
    <w:rsid w:val="00891087"/>
    <w:rsid w:val="008934F8"/>
    <w:rsid w:val="00896061"/>
    <w:rsid w:val="008A0312"/>
    <w:rsid w:val="008A0F11"/>
    <w:rsid w:val="008A7CD5"/>
    <w:rsid w:val="008B0ED3"/>
    <w:rsid w:val="008B2452"/>
    <w:rsid w:val="008B3208"/>
    <w:rsid w:val="008B3E2A"/>
    <w:rsid w:val="008B3F8B"/>
    <w:rsid w:val="008C1F38"/>
    <w:rsid w:val="008C741A"/>
    <w:rsid w:val="008D0FD3"/>
    <w:rsid w:val="008D68E9"/>
    <w:rsid w:val="008D6DFD"/>
    <w:rsid w:val="008E12D8"/>
    <w:rsid w:val="008E2890"/>
    <w:rsid w:val="008E45D5"/>
    <w:rsid w:val="008E5404"/>
    <w:rsid w:val="008F10A1"/>
    <w:rsid w:val="008F5180"/>
    <w:rsid w:val="008F63FB"/>
    <w:rsid w:val="0090058B"/>
    <w:rsid w:val="00915285"/>
    <w:rsid w:val="009249CE"/>
    <w:rsid w:val="00926077"/>
    <w:rsid w:val="00931314"/>
    <w:rsid w:val="00941BAA"/>
    <w:rsid w:val="0094213A"/>
    <w:rsid w:val="0094227F"/>
    <w:rsid w:val="00942A3B"/>
    <w:rsid w:val="00946B09"/>
    <w:rsid w:val="00951324"/>
    <w:rsid w:val="009554AE"/>
    <w:rsid w:val="009559A8"/>
    <w:rsid w:val="00966A91"/>
    <w:rsid w:val="00967518"/>
    <w:rsid w:val="00971EDE"/>
    <w:rsid w:val="009757D7"/>
    <w:rsid w:val="00976820"/>
    <w:rsid w:val="009772C9"/>
    <w:rsid w:val="009775B6"/>
    <w:rsid w:val="009775DE"/>
    <w:rsid w:val="00981511"/>
    <w:rsid w:val="009820D4"/>
    <w:rsid w:val="00984524"/>
    <w:rsid w:val="009855BC"/>
    <w:rsid w:val="00987F33"/>
    <w:rsid w:val="00991D8E"/>
    <w:rsid w:val="00996314"/>
    <w:rsid w:val="009A2148"/>
    <w:rsid w:val="009A24C6"/>
    <w:rsid w:val="009A60CC"/>
    <w:rsid w:val="009B4741"/>
    <w:rsid w:val="009C296C"/>
    <w:rsid w:val="009C353D"/>
    <w:rsid w:val="009C682B"/>
    <w:rsid w:val="009D1C79"/>
    <w:rsid w:val="009D220C"/>
    <w:rsid w:val="009D4EE2"/>
    <w:rsid w:val="009E56A9"/>
    <w:rsid w:val="009E70AA"/>
    <w:rsid w:val="009F0060"/>
    <w:rsid w:val="009F5D23"/>
    <w:rsid w:val="009F5D4D"/>
    <w:rsid w:val="00A0168D"/>
    <w:rsid w:val="00A0403D"/>
    <w:rsid w:val="00A06627"/>
    <w:rsid w:val="00A11576"/>
    <w:rsid w:val="00A127A8"/>
    <w:rsid w:val="00A14C28"/>
    <w:rsid w:val="00A217AD"/>
    <w:rsid w:val="00A24638"/>
    <w:rsid w:val="00A35E39"/>
    <w:rsid w:val="00A371BF"/>
    <w:rsid w:val="00A4182C"/>
    <w:rsid w:val="00A4328E"/>
    <w:rsid w:val="00A5017B"/>
    <w:rsid w:val="00A50DC8"/>
    <w:rsid w:val="00A60AF3"/>
    <w:rsid w:val="00A75EDE"/>
    <w:rsid w:val="00A80D63"/>
    <w:rsid w:val="00A87D21"/>
    <w:rsid w:val="00A90BD1"/>
    <w:rsid w:val="00A91155"/>
    <w:rsid w:val="00AA634A"/>
    <w:rsid w:val="00AB0D8E"/>
    <w:rsid w:val="00AB489F"/>
    <w:rsid w:val="00AB6363"/>
    <w:rsid w:val="00AB66DE"/>
    <w:rsid w:val="00AB769B"/>
    <w:rsid w:val="00AB789F"/>
    <w:rsid w:val="00AB79BA"/>
    <w:rsid w:val="00AC1918"/>
    <w:rsid w:val="00AD33BA"/>
    <w:rsid w:val="00AE2285"/>
    <w:rsid w:val="00AE48F0"/>
    <w:rsid w:val="00AF20A0"/>
    <w:rsid w:val="00B05FF5"/>
    <w:rsid w:val="00B073AC"/>
    <w:rsid w:val="00B102F7"/>
    <w:rsid w:val="00B121F9"/>
    <w:rsid w:val="00B12D53"/>
    <w:rsid w:val="00B17DB7"/>
    <w:rsid w:val="00B222C4"/>
    <w:rsid w:val="00B23E76"/>
    <w:rsid w:val="00B25619"/>
    <w:rsid w:val="00B30728"/>
    <w:rsid w:val="00B33595"/>
    <w:rsid w:val="00B350BB"/>
    <w:rsid w:val="00B37083"/>
    <w:rsid w:val="00B4063C"/>
    <w:rsid w:val="00B43B9E"/>
    <w:rsid w:val="00B525FA"/>
    <w:rsid w:val="00B52A95"/>
    <w:rsid w:val="00B53B89"/>
    <w:rsid w:val="00B53D1A"/>
    <w:rsid w:val="00B56B34"/>
    <w:rsid w:val="00B57500"/>
    <w:rsid w:val="00B6633D"/>
    <w:rsid w:val="00B74318"/>
    <w:rsid w:val="00B77A26"/>
    <w:rsid w:val="00B82682"/>
    <w:rsid w:val="00B868D8"/>
    <w:rsid w:val="00B86F84"/>
    <w:rsid w:val="00BA542E"/>
    <w:rsid w:val="00BB66D7"/>
    <w:rsid w:val="00BC2790"/>
    <w:rsid w:val="00BC4C99"/>
    <w:rsid w:val="00BC7FAA"/>
    <w:rsid w:val="00BD1794"/>
    <w:rsid w:val="00BE6F67"/>
    <w:rsid w:val="00BF345D"/>
    <w:rsid w:val="00C0042C"/>
    <w:rsid w:val="00C00BD0"/>
    <w:rsid w:val="00C012C2"/>
    <w:rsid w:val="00C1211F"/>
    <w:rsid w:val="00C14648"/>
    <w:rsid w:val="00C15C11"/>
    <w:rsid w:val="00C169D2"/>
    <w:rsid w:val="00C172D4"/>
    <w:rsid w:val="00C26AA6"/>
    <w:rsid w:val="00C333AC"/>
    <w:rsid w:val="00C41B1C"/>
    <w:rsid w:val="00C433B9"/>
    <w:rsid w:val="00C4466C"/>
    <w:rsid w:val="00C45D77"/>
    <w:rsid w:val="00C55E9B"/>
    <w:rsid w:val="00C67412"/>
    <w:rsid w:val="00C75C20"/>
    <w:rsid w:val="00C82685"/>
    <w:rsid w:val="00C8350E"/>
    <w:rsid w:val="00C95457"/>
    <w:rsid w:val="00CA3DDC"/>
    <w:rsid w:val="00CA7B85"/>
    <w:rsid w:val="00CB67EA"/>
    <w:rsid w:val="00CC0D78"/>
    <w:rsid w:val="00CD4CC2"/>
    <w:rsid w:val="00CE0548"/>
    <w:rsid w:val="00CF0225"/>
    <w:rsid w:val="00CF1F72"/>
    <w:rsid w:val="00CF3844"/>
    <w:rsid w:val="00CF3A60"/>
    <w:rsid w:val="00CF5C01"/>
    <w:rsid w:val="00CF734D"/>
    <w:rsid w:val="00D0090D"/>
    <w:rsid w:val="00D017DF"/>
    <w:rsid w:val="00D01A36"/>
    <w:rsid w:val="00D02DC4"/>
    <w:rsid w:val="00D03C44"/>
    <w:rsid w:val="00D04E13"/>
    <w:rsid w:val="00D0561A"/>
    <w:rsid w:val="00D12659"/>
    <w:rsid w:val="00D22327"/>
    <w:rsid w:val="00D23396"/>
    <w:rsid w:val="00D2402D"/>
    <w:rsid w:val="00D243B0"/>
    <w:rsid w:val="00D30751"/>
    <w:rsid w:val="00D30EC9"/>
    <w:rsid w:val="00D374D2"/>
    <w:rsid w:val="00D3791C"/>
    <w:rsid w:val="00D55A83"/>
    <w:rsid w:val="00D63672"/>
    <w:rsid w:val="00D6766B"/>
    <w:rsid w:val="00D81083"/>
    <w:rsid w:val="00DA2261"/>
    <w:rsid w:val="00DA2367"/>
    <w:rsid w:val="00DA372D"/>
    <w:rsid w:val="00DA7366"/>
    <w:rsid w:val="00DB6461"/>
    <w:rsid w:val="00DB6729"/>
    <w:rsid w:val="00DD172A"/>
    <w:rsid w:val="00DD2F8C"/>
    <w:rsid w:val="00DE2C87"/>
    <w:rsid w:val="00DE7764"/>
    <w:rsid w:val="00DF02C8"/>
    <w:rsid w:val="00DF6FF9"/>
    <w:rsid w:val="00E01F93"/>
    <w:rsid w:val="00E0240F"/>
    <w:rsid w:val="00E024A0"/>
    <w:rsid w:val="00E12E48"/>
    <w:rsid w:val="00E16EC8"/>
    <w:rsid w:val="00E2270C"/>
    <w:rsid w:val="00E257F9"/>
    <w:rsid w:val="00E25DDC"/>
    <w:rsid w:val="00E27259"/>
    <w:rsid w:val="00E27641"/>
    <w:rsid w:val="00E27DB4"/>
    <w:rsid w:val="00E4019F"/>
    <w:rsid w:val="00E46E15"/>
    <w:rsid w:val="00E50375"/>
    <w:rsid w:val="00E55838"/>
    <w:rsid w:val="00E55B52"/>
    <w:rsid w:val="00E569DA"/>
    <w:rsid w:val="00E578F6"/>
    <w:rsid w:val="00E65651"/>
    <w:rsid w:val="00E72845"/>
    <w:rsid w:val="00E740C6"/>
    <w:rsid w:val="00E8155C"/>
    <w:rsid w:val="00E908C1"/>
    <w:rsid w:val="00E920BF"/>
    <w:rsid w:val="00E95224"/>
    <w:rsid w:val="00E956C0"/>
    <w:rsid w:val="00EA323F"/>
    <w:rsid w:val="00EA5273"/>
    <w:rsid w:val="00EA7FF1"/>
    <w:rsid w:val="00EB138D"/>
    <w:rsid w:val="00EB7E79"/>
    <w:rsid w:val="00EC695A"/>
    <w:rsid w:val="00EC7368"/>
    <w:rsid w:val="00ED3E09"/>
    <w:rsid w:val="00ED4AD0"/>
    <w:rsid w:val="00ED60E6"/>
    <w:rsid w:val="00ED6DD0"/>
    <w:rsid w:val="00EE2B47"/>
    <w:rsid w:val="00EE7041"/>
    <w:rsid w:val="00EF0DA2"/>
    <w:rsid w:val="00F05060"/>
    <w:rsid w:val="00F07EF3"/>
    <w:rsid w:val="00F10E6A"/>
    <w:rsid w:val="00F1694D"/>
    <w:rsid w:val="00F17E1F"/>
    <w:rsid w:val="00F25C8A"/>
    <w:rsid w:val="00F27805"/>
    <w:rsid w:val="00F27A89"/>
    <w:rsid w:val="00F3383F"/>
    <w:rsid w:val="00F42328"/>
    <w:rsid w:val="00F42492"/>
    <w:rsid w:val="00F449C4"/>
    <w:rsid w:val="00F702A3"/>
    <w:rsid w:val="00F7236E"/>
    <w:rsid w:val="00F73976"/>
    <w:rsid w:val="00F73C10"/>
    <w:rsid w:val="00F74664"/>
    <w:rsid w:val="00F86AB2"/>
    <w:rsid w:val="00F932A4"/>
    <w:rsid w:val="00F9346A"/>
    <w:rsid w:val="00FA3992"/>
    <w:rsid w:val="00FA50E0"/>
    <w:rsid w:val="00FB0F2E"/>
    <w:rsid w:val="00FC566B"/>
    <w:rsid w:val="00FD744D"/>
    <w:rsid w:val="00FE0DE4"/>
    <w:rsid w:val="00FE2692"/>
    <w:rsid w:val="00FE567D"/>
    <w:rsid w:val="00FE68CA"/>
    <w:rsid w:val="00FF0467"/>
    <w:rsid w:val="00FF36C3"/>
    <w:rsid w:val="00FF5A11"/>
    <w:rsid w:val="00FF71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25CE049"/>
  <w15:docId w15:val="{40F655F3-3234-784A-9079-DDBFD418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7619"/>
    <w:pPr>
      <w:suppressAutoHyphens/>
    </w:pPr>
    <w:rPr>
      <w:rFonts w:ascii="Arial" w:eastAsia="Calibri" w:hAnsi="Arial" w:cs="Arial"/>
      <w:sz w:val="22"/>
      <w:szCs w:val="22"/>
      <w:lang w:eastAsia="ar-SA"/>
    </w:rPr>
  </w:style>
  <w:style w:type="paragraph" w:styleId="berschrift1">
    <w:name w:val="heading 1"/>
    <w:basedOn w:val="Standard"/>
    <w:next w:val="Standard"/>
    <w:qFormat/>
    <w:rsid w:val="00867619"/>
    <w:pPr>
      <w:numPr>
        <w:numId w:val="1"/>
      </w:numPr>
      <w:outlineLvl w:val="0"/>
    </w:pPr>
    <w:rPr>
      <w:rFonts w:eastAsia="Times New Roman" w:cs="Times New Roman"/>
      <w:b/>
      <w:szCs w:val="20"/>
    </w:rPr>
  </w:style>
  <w:style w:type="paragraph" w:styleId="berschrift2">
    <w:name w:val="heading 2"/>
    <w:basedOn w:val="Standard"/>
    <w:next w:val="Standard"/>
    <w:qFormat/>
    <w:rsid w:val="00867619"/>
    <w:pPr>
      <w:keepNext/>
      <w:keepLines/>
      <w:numPr>
        <w:ilvl w:val="1"/>
        <w:numId w:val="1"/>
      </w:numPr>
      <w:spacing w:before="40"/>
      <w:outlineLvl w:val="1"/>
    </w:pPr>
    <w:rPr>
      <w:rFonts w:ascii="Cambria" w:eastAsia="Times New Roman" w:hAnsi="Cambria" w:cs="Times New Roman"/>
      <w:color w:val="365F9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867619"/>
    <w:rPr>
      <w:rFonts w:ascii="Arial" w:eastAsia="Helvetica" w:hAnsi="Arial" w:cs="Arial" w:hint="default"/>
    </w:rPr>
  </w:style>
  <w:style w:type="character" w:customStyle="1" w:styleId="WW8Num1z1">
    <w:name w:val="WW8Num1z1"/>
    <w:rsid w:val="00867619"/>
    <w:rPr>
      <w:rFonts w:ascii="Courier New" w:hAnsi="Courier New" w:cs="Courier New" w:hint="default"/>
    </w:rPr>
  </w:style>
  <w:style w:type="character" w:customStyle="1" w:styleId="WW8Num1z2">
    <w:name w:val="WW8Num1z2"/>
    <w:rsid w:val="00867619"/>
    <w:rPr>
      <w:rFonts w:ascii="Wingdings" w:hAnsi="Wingdings" w:cs="Wingdings" w:hint="default"/>
    </w:rPr>
  </w:style>
  <w:style w:type="character" w:customStyle="1" w:styleId="WW8Num1z3">
    <w:name w:val="WW8Num1z3"/>
    <w:rsid w:val="00867619"/>
    <w:rPr>
      <w:rFonts w:ascii="Symbol" w:hAnsi="Symbol" w:cs="Symbol" w:hint="default"/>
    </w:rPr>
  </w:style>
  <w:style w:type="character" w:customStyle="1" w:styleId="WW8Num1z4">
    <w:name w:val="WW8Num1z4"/>
    <w:rsid w:val="00867619"/>
  </w:style>
  <w:style w:type="character" w:customStyle="1" w:styleId="WW8Num1z5">
    <w:name w:val="WW8Num1z5"/>
    <w:rsid w:val="00867619"/>
  </w:style>
  <w:style w:type="character" w:customStyle="1" w:styleId="WW8Num1z6">
    <w:name w:val="WW8Num1z6"/>
    <w:rsid w:val="00867619"/>
  </w:style>
  <w:style w:type="character" w:customStyle="1" w:styleId="WW8Num1z7">
    <w:name w:val="WW8Num1z7"/>
    <w:rsid w:val="00867619"/>
  </w:style>
  <w:style w:type="character" w:customStyle="1" w:styleId="WW8Num1z8">
    <w:name w:val="WW8Num1z8"/>
    <w:rsid w:val="00867619"/>
  </w:style>
  <w:style w:type="character" w:customStyle="1" w:styleId="WW8Num2z0">
    <w:name w:val="WW8Num2z0"/>
    <w:rsid w:val="00867619"/>
    <w:rPr>
      <w:rFonts w:ascii="Symbol" w:hAnsi="Symbol" w:cs="Symbol" w:hint="default"/>
    </w:rPr>
  </w:style>
  <w:style w:type="character" w:customStyle="1" w:styleId="WW8Num2z1">
    <w:name w:val="WW8Num2z1"/>
    <w:rsid w:val="00867619"/>
  </w:style>
  <w:style w:type="character" w:customStyle="1" w:styleId="WW8Num2z2">
    <w:name w:val="WW8Num2z2"/>
    <w:rsid w:val="00867619"/>
  </w:style>
  <w:style w:type="character" w:customStyle="1" w:styleId="WW8Num2z3">
    <w:name w:val="WW8Num2z3"/>
    <w:rsid w:val="00867619"/>
  </w:style>
  <w:style w:type="character" w:customStyle="1" w:styleId="WW8Num2z4">
    <w:name w:val="WW8Num2z4"/>
    <w:rsid w:val="00867619"/>
  </w:style>
  <w:style w:type="character" w:customStyle="1" w:styleId="WW8Num2z5">
    <w:name w:val="WW8Num2z5"/>
    <w:rsid w:val="00867619"/>
  </w:style>
  <w:style w:type="character" w:customStyle="1" w:styleId="WW8Num2z6">
    <w:name w:val="WW8Num2z6"/>
    <w:rsid w:val="00867619"/>
  </w:style>
  <w:style w:type="character" w:customStyle="1" w:styleId="WW8Num2z7">
    <w:name w:val="WW8Num2z7"/>
    <w:rsid w:val="00867619"/>
  </w:style>
  <w:style w:type="character" w:customStyle="1" w:styleId="WW8Num2z8">
    <w:name w:val="WW8Num2z8"/>
    <w:rsid w:val="00867619"/>
  </w:style>
  <w:style w:type="character" w:customStyle="1" w:styleId="WW8Num3z0">
    <w:name w:val="WW8Num3z0"/>
    <w:rsid w:val="00867619"/>
    <w:rPr>
      <w:rFonts w:ascii="Arial" w:eastAsia="Helvetica" w:hAnsi="Arial" w:cs="Arial" w:hint="default"/>
    </w:rPr>
  </w:style>
  <w:style w:type="character" w:customStyle="1" w:styleId="WW8Num3z1">
    <w:name w:val="WW8Num3z1"/>
    <w:rsid w:val="00867619"/>
    <w:rPr>
      <w:rFonts w:ascii="Courier New" w:hAnsi="Courier New" w:cs="Courier New" w:hint="default"/>
    </w:rPr>
  </w:style>
  <w:style w:type="character" w:customStyle="1" w:styleId="WW8Num3z2">
    <w:name w:val="WW8Num3z2"/>
    <w:rsid w:val="00867619"/>
    <w:rPr>
      <w:rFonts w:ascii="Wingdings" w:hAnsi="Wingdings" w:cs="Wingdings" w:hint="default"/>
    </w:rPr>
  </w:style>
  <w:style w:type="character" w:customStyle="1" w:styleId="WW8Num3z3">
    <w:name w:val="WW8Num3z3"/>
    <w:rsid w:val="00867619"/>
    <w:rPr>
      <w:rFonts w:ascii="Symbol" w:hAnsi="Symbol" w:cs="Symbol" w:hint="default"/>
    </w:rPr>
  </w:style>
  <w:style w:type="character" w:customStyle="1" w:styleId="WW8Num4z0">
    <w:name w:val="WW8Num4z0"/>
    <w:rsid w:val="00867619"/>
    <w:rPr>
      <w:rFonts w:ascii="Wingdings" w:eastAsia="Helvetica" w:hAnsi="Wingdings" w:cs="Arial" w:hint="default"/>
    </w:rPr>
  </w:style>
  <w:style w:type="character" w:customStyle="1" w:styleId="WW8Num4z1">
    <w:name w:val="WW8Num4z1"/>
    <w:rsid w:val="00867619"/>
    <w:rPr>
      <w:rFonts w:ascii="Courier New" w:hAnsi="Courier New" w:cs="Courier New" w:hint="default"/>
    </w:rPr>
  </w:style>
  <w:style w:type="character" w:customStyle="1" w:styleId="WW8Num4z2">
    <w:name w:val="WW8Num4z2"/>
    <w:rsid w:val="00867619"/>
    <w:rPr>
      <w:rFonts w:ascii="Wingdings" w:hAnsi="Wingdings" w:cs="Wingdings" w:hint="default"/>
    </w:rPr>
  </w:style>
  <w:style w:type="character" w:customStyle="1" w:styleId="WW8Num4z3">
    <w:name w:val="WW8Num4z3"/>
    <w:rsid w:val="00867619"/>
    <w:rPr>
      <w:rFonts w:ascii="Symbol" w:hAnsi="Symbol" w:cs="Symbol" w:hint="default"/>
    </w:rPr>
  </w:style>
  <w:style w:type="character" w:customStyle="1" w:styleId="Absatz-Standardschriftart1">
    <w:name w:val="Absatz-Standardschriftart1"/>
    <w:rsid w:val="00867619"/>
  </w:style>
  <w:style w:type="character" w:customStyle="1" w:styleId="SprechblasentextZchn">
    <w:name w:val="Sprechblasentext Zchn"/>
    <w:rsid w:val="00867619"/>
    <w:rPr>
      <w:rFonts w:ascii="Tahoma" w:hAnsi="Tahoma" w:cs="Tahoma"/>
      <w:sz w:val="16"/>
      <w:szCs w:val="16"/>
    </w:rPr>
  </w:style>
  <w:style w:type="character" w:customStyle="1" w:styleId="KopfzeileZchn">
    <w:name w:val="Kopfzeile Zchn"/>
    <w:rsid w:val="00867619"/>
    <w:rPr>
      <w:rFonts w:ascii="Arial" w:hAnsi="Arial" w:cs="Arial"/>
    </w:rPr>
  </w:style>
  <w:style w:type="character" w:customStyle="1" w:styleId="FuzeileZchn">
    <w:name w:val="Fußzeile Zchn"/>
    <w:rsid w:val="00867619"/>
    <w:rPr>
      <w:rFonts w:ascii="Arial" w:hAnsi="Arial" w:cs="Arial"/>
    </w:rPr>
  </w:style>
  <w:style w:type="character" w:styleId="Hyperlink">
    <w:name w:val="Hyperlink"/>
    <w:rsid w:val="00867619"/>
    <w:rPr>
      <w:color w:val="0000FF"/>
      <w:u w:val="single"/>
    </w:rPr>
  </w:style>
  <w:style w:type="character" w:styleId="Fett">
    <w:name w:val="Strong"/>
    <w:qFormat/>
    <w:rsid w:val="00867619"/>
    <w:rPr>
      <w:b/>
      <w:bCs/>
    </w:rPr>
  </w:style>
  <w:style w:type="character" w:customStyle="1" w:styleId="berschrift1Zchn">
    <w:name w:val="Überschrift 1 Zchn"/>
    <w:rsid w:val="00867619"/>
    <w:rPr>
      <w:rFonts w:ascii="Arial" w:eastAsia="Times New Roman" w:hAnsi="Arial" w:cs="Times New Roman"/>
      <w:b/>
      <w:szCs w:val="20"/>
    </w:rPr>
  </w:style>
  <w:style w:type="character" w:customStyle="1" w:styleId="berschrift2Zchn">
    <w:name w:val="Überschrift 2 Zchn"/>
    <w:rsid w:val="00867619"/>
    <w:rPr>
      <w:rFonts w:ascii="Cambria" w:eastAsia="Times New Roman" w:hAnsi="Cambria" w:cs="Times New Roman"/>
      <w:color w:val="365F91"/>
      <w:sz w:val="26"/>
      <w:szCs w:val="26"/>
    </w:rPr>
  </w:style>
  <w:style w:type="character" w:customStyle="1" w:styleId="TextkrperZchn">
    <w:name w:val="Textkörper Zchn"/>
    <w:rsid w:val="00867619"/>
    <w:rPr>
      <w:rFonts w:ascii="Calibri" w:eastAsia="SimSun" w:hAnsi="Calibri" w:cs="Calibri"/>
      <w:kern w:val="1"/>
    </w:rPr>
  </w:style>
  <w:style w:type="character" w:customStyle="1" w:styleId="Kommentarzeichen1">
    <w:name w:val="Kommentarzeichen1"/>
    <w:rsid w:val="00867619"/>
    <w:rPr>
      <w:sz w:val="16"/>
      <w:szCs w:val="16"/>
    </w:rPr>
  </w:style>
  <w:style w:type="character" w:customStyle="1" w:styleId="KommentartextZchn">
    <w:name w:val="Kommentartext Zchn"/>
    <w:rsid w:val="00867619"/>
    <w:rPr>
      <w:rFonts w:ascii="Arial" w:eastAsia="Calibri" w:hAnsi="Arial" w:cs="Arial"/>
      <w:sz w:val="20"/>
      <w:szCs w:val="20"/>
    </w:rPr>
  </w:style>
  <w:style w:type="character" w:customStyle="1" w:styleId="KommentarthemaZchn">
    <w:name w:val="Kommentarthema Zchn"/>
    <w:rsid w:val="00867619"/>
    <w:rPr>
      <w:rFonts w:ascii="Arial" w:eastAsia="Calibri" w:hAnsi="Arial" w:cs="Arial"/>
      <w:b/>
      <w:bCs/>
      <w:sz w:val="20"/>
      <w:szCs w:val="20"/>
    </w:rPr>
  </w:style>
  <w:style w:type="character" w:customStyle="1" w:styleId="Textkrper-ZeileneinzugZchn">
    <w:name w:val="Textkörper-Zeileneinzug Zchn"/>
    <w:rsid w:val="00867619"/>
    <w:rPr>
      <w:rFonts w:ascii="Arial" w:eastAsia="Calibri" w:hAnsi="Arial" w:cs="Arial"/>
    </w:rPr>
  </w:style>
  <w:style w:type="character" w:customStyle="1" w:styleId="Aufzhlungszeichen1">
    <w:name w:val="Aufzählungszeichen1"/>
    <w:rsid w:val="00867619"/>
    <w:rPr>
      <w:rFonts w:ascii="OpenSymbol" w:eastAsia="OpenSymbol" w:hAnsi="OpenSymbol" w:cs="OpenSymbol"/>
    </w:rPr>
  </w:style>
  <w:style w:type="paragraph" w:customStyle="1" w:styleId="berschrift">
    <w:name w:val="Überschrift"/>
    <w:basedOn w:val="Standard"/>
    <w:next w:val="Textkrper"/>
    <w:rsid w:val="00867619"/>
    <w:pPr>
      <w:keepNext/>
      <w:spacing w:before="240" w:after="120"/>
    </w:pPr>
    <w:rPr>
      <w:rFonts w:eastAsia="SimSun" w:cs="Lucida Sans"/>
      <w:sz w:val="28"/>
      <w:szCs w:val="28"/>
    </w:rPr>
  </w:style>
  <w:style w:type="paragraph" w:styleId="Textkrper">
    <w:name w:val="Body Text"/>
    <w:basedOn w:val="Standard"/>
    <w:rsid w:val="00867619"/>
    <w:pPr>
      <w:spacing w:after="120" w:line="252" w:lineRule="auto"/>
    </w:pPr>
    <w:rPr>
      <w:rFonts w:ascii="Calibri" w:eastAsia="SimSun" w:hAnsi="Calibri" w:cs="Calibri"/>
      <w:kern w:val="1"/>
    </w:rPr>
  </w:style>
  <w:style w:type="paragraph" w:styleId="Liste">
    <w:name w:val="List"/>
    <w:basedOn w:val="Textkrper"/>
    <w:rsid w:val="00867619"/>
    <w:rPr>
      <w:rFonts w:cs="Lucida Sans"/>
    </w:rPr>
  </w:style>
  <w:style w:type="paragraph" w:customStyle="1" w:styleId="Beschriftung1">
    <w:name w:val="Beschriftung1"/>
    <w:basedOn w:val="Standard"/>
    <w:rsid w:val="00867619"/>
    <w:pPr>
      <w:suppressLineNumbers/>
      <w:spacing w:before="120" w:after="120"/>
    </w:pPr>
    <w:rPr>
      <w:rFonts w:cs="Lucida Sans"/>
      <w:i/>
      <w:iCs/>
      <w:sz w:val="24"/>
      <w:szCs w:val="24"/>
    </w:rPr>
  </w:style>
  <w:style w:type="paragraph" w:customStyle="1" w:styleId="Verzeichnis">
    <w:name w:val="Verzeichnis"/>
    <w:basedOn w:val="Standard"/>
    <w:rsid w:val="00867619"/>
    <w:pPr>
      <w:suppressLineNumbers/>
    </w:pPr>
    <w:rPr>
      <w:rFonts w:cs="Lucida Sans"/>
    </w:rPr>
  </w:style>
  <w:style w:type="paragraph" w:styleId="KeinLeerraum">
    <w:name w:val="No Spacing"/>
    <w:qFormat/>
    <w:rsid w:val="00867619"/>
    <w:pPr>
      <w:suppressAutoHyphens/>
    </w:pPr>
    <w:rPr>
      <w:rFonts w:ascii="Arial" w:hAnsi="Arial" w:cs="Arial"/>
      <w:sz w:val="22"/>
      <w:szCs w:val="22"/>
      <w:lang w:eastAsia="ar-SA"/>
    </w:rPr>
  </w:style>
  <w:style w:type="paragraph" w:styleId="Sprechblasentext">
    <w:name w:val="Balloon Text"/>
    <w:basedOn w:val="Standard"/>
    <w:rsid w:val="00867619"/>
    <w:rPr>
      <w:rFonts w:ascii="Tahoma" w:eastAsia="Times New Roman" w:hAnsi="Tahoma" w:cs="Tahoma"/>
      <w:sz w:val="16"/>
      <w:szCs w:val="16"/>
    </w:rPr>
  </w:style>
  <w:style w:type="paragraph" w:styleId="Kopfzeile">
    <w:name w:val="header"/>
    <w:basedOn w:val="Standard"/>
    <w:rsid w:val="00867619"/>
    <w:rPr>
      <w:rFonts w:eastAsia="Times New Roman"/>
    </w:rPr>
  </w:style>
  <w:style w:type="paragraph" w:styleId="Fuzeile">
    <w:name w:val="footer"/>
    <w:basedOn w:val="Standard"/>
    <w:rsid w:val="00867619"/>
    <w:rPr>
      <w:rFonts w:eastAsia="Times New Roman"/>
    </w:rPr>
  </w:style>
  <w:style w:type="paragraph" w:styleId="StandardWeb">
    <w:name w:val="Normal (Web)"/>
    <w:basedOn w:val="Standard"/>
    <w:uiPriority w:val="99"/>
    <w:rsid w:val="00867619"/>
    <w:pPr>
      <w:spacing w:before="280" w:after="280"/>
    </w:pPr>
    <w:rPr>
      <w:rFonts w:ascii="Times New Roman" w:eastAsia="Times New Roman" w:hAnsi="Times New Roman" w:cs="Times New Roman"/>
      <w:sz w:val="24"/>
      <w:szCs w:val="24"/>
    </w:rPr>
  </w:style>
  <w:style w:type="paragraph" w:customStyle="1" w:styleId="Kommentartext1">
    <w:name w:val="Kommentartext1"/>
    <w:basedOn w:val="Standard"/>
    <w:rsid w:val="00867619"/>
    <w:rPr>
      <w:sz w:val="20"/>
      <w:szCs w:val="20"/>
    </w:rPr>
  </w:style>
  <w:style w:type="paragraph" w:styleId="Kommentarthema">
    <w:name w:val="annotation subject"/>
    <w:basedOn w:val="Kommentartext1"/>
    <w:next w:val="Kommentartext1"/>
    <w:rsid w:val="00867619"/>
    <w:rPr>
      <w:b/>
      <w:bCs/>
    </w:rPr>
  </w:style>
  <w:style w:type="paragraph" w:styleId="Textkrper-Zeileneinzug">
    <w:name w:val="Body Text Indent"/>
    <w:basedOn w:val="Standard"/>
    <w:rsid w:val="00867619"/>
    <w:pPr>
      <w:spacing w:after="120"/>
      <w:ind w:left="283"/>
    </w:pPr>
  </w:style>
  <w:style w:type="paragraph" w:styleId="Listenabsatz">
    <w:name w:val="List Paragraph"/>
    <w:basedOn w:val="Standard"/>
    <w:uiPriority w:val="34"/>
    <w:qFormat/>
    <w:rsid w:val="00867619"/>
    <w:pPr>
      <w:ind w:left="720"/>
    </w:pPr>
  </w:style>
  <w:style w:type="paragraph" w:customStyle="1" w:styleId="TabellenInhalt">
    <w:name w:val="Tabellen Inhalt"/>
    <w:basedOn w:val="Standard"/>
    <w:rsid w:val="00867619"/>
    <w:pPr>
      <w:suppressLineNumbers/>
    </w:pPr>
  </w:style>
  <w:style w:type="paragraph" w:customStyle="1" w:styleId="Tabellenberschrift">
    <w:name w:val="Tabellen Überschrift"/>
    <w:basedOn w:val="TabellenInhalt"/>
    <w:rsid w:val="00867619"/>
    <w:pPr>
      <w:jc w:val="center"/>
    </w:pPr>
    <w:rPr>
      <w:b/>
      <w:bCs/>
    </w:rPr>
  </w:style>
  <w:style w:type="character" w:customStyle="1" w:styleId="apple-converted-space">
    <w:name w:val="apple-converted-space"/>
    <w:rsid w:val="00C333AC"/>
  </w:style>
  <w:style w:type="paragraph" w:customStyle="1" w:styleId="Default">
    <w:name w:val="Default"/>
    <w:rsid w:val="00CF734D"/>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8D68E9"/>
    <w:rPr>
      <w:sz w:val="16"/>
      <w:szCs w:val="16"/>
    </w:rPr>
  </w:style>
  <w:style w:type="paragraph" w:styleId="Kommentartext">
    <w:name w:val="annotation text"/>
    <w:basedOn w:val="Standard"/>
    <w:link w:val="KommentartextZchn1"/>
    <w:uiPriority w:val="99"/>
    <w:semiHidden/>
    <w:unhideWhenUsed/>
    <w:rsid w:val="008D68E9"/>
    <w:rPr>
      <w:sz w:val="20"/>
      <w:szCs w:val="20"/>
    </w:rPr>
  </w:style>
  <w:style w:type="character" w:customStyle="1" w:styleId="KommentartextZchn1">
    <w:name w:val="Kommentartext Zchn1"/>
    <w:basedOn w:val="Absatz-Standardschriftart"/>
    <w:link w:val="Kommentartext"/>
    <w:uiPriority w:val="99"/>
    <w:semiHidden/>
    <w:rsid w:val="008D68E9"/>
    <w:rPr>
      <w:rFonts w:ascii="Arial" w:eastAsia="Calibri" w:hAnsi="Arial" w:cs="Arial"/>
      <w:lang w:eastAsia="ar-SA"/>
    </w:rPr>
  </w:style>
  <w:style w:type="paragraph" w:customStyle="1" w:styleId="p1">
    <w:name w:val="p1"/>
    <w:basedOn w:val="Standard"/>
    <w:rsid w:val="00FA3992"/>
    <w:pPr>
      <w:suppressAutoHyphens w:val="0"/>
    </w:pPr>
    <w:rPr>
      <w:rFonts w:ascii="Helvetica" w:eastAsia="Times New Roman" w:hAnsi="Helvetica" w:cs="Times New Roman"/>
      <w:color w:val="000000"/>
      <w:sz w:val="17"/>
      <w:szCs w:val="17"/>
      <w:lang w:eastAsia="de-DE"/>
    </w:rPr>
  </w:style>
  <w:style w:type="paragraph" w:customStyle="1" w:styleId="p2">
    <w:name w:val="p2"/>
    <w:basedOn w:val="Standard"/>
    <w:rsid w:val="00FA3992"/>
    <w:pPr>
      <w:suppressAutoHyphens w:val="0"/>
    </w:pPr>
    <w:rPr>
      <w:rFonts w:eastAsia="Times New Roman"/>
      <w:color w:val="000000"/>
      <w:sz w:val="17"/>
      <w:szCs w:val="17"/>
      <w:lang w:eastAsia="de-DE"/>
    </w:rPr>
  </w:style>
  <w:style w:type="character" w:customStyle="1" w:styleId="s1">
    <w:name w:val="s1"/>
    <w:basedOn w:val="Absatz-Standardschriftart"/>
    <w:rsid w:val="00FA3992"/>
    <w:rPr>
      <w:rFonts w:ascii="Arial" w:hAnsi="Arial" w:cs="Arial" w:hint="default"/>
      <w:sz w:val="17"/>
      <w:szCs w:val="17"/>
    </w:rPr>
  </w:style>
  <w:style w:type="character" w:customStyle="1" w:styleId="s2">
    <w:name w:val="s2"/>
    <w:basedOn w:val="Absatz-Standardschriftart"/>
    <w:rsid w:val="004A3C36"/>
    <w:rPr>
      <w:rFonts w:ascii="Arial" w:hAnsi="Arial" w:cs="Arial" w:hint="default"/>
      <w:sz w:val="17"/>
      <w:szCs w:val="17"/>
    </w:rPr>
  </w:style>
  <w:style w:type="table" w:styleId="Tabellenraster">
    <w:name w:val="Table Grid"/>
    <w:basedOn w:val="NormaleTabelle"/>
    <w:uiPriority w:val="39"/>
    <w:rsid w:val="00E81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45250">
      <w:bodyDiv w:val="1"/>
      <w:marLeft w:val="0"/>
      <w:marRight w:val="0"/>
      <w:marTop w:val="0"/>
      <w:marBottom w:val="0"/>
      <w:divBdr>
        <w:top w:val="none" w:sz="0" w:space="0" w:color="auto"/>
        <w:left w:val="none" w:sz="0" w:space="0" w:color="auto"/>
        <w:bottom w:val="none" w:sz="0" w:space="0" w:color="auto"/>
        <w:right w:val="none" w:sz="0" w:space="0" w:color="auto"/>
      </w:divBdr>
    </w:div>
    <w:div w:id="353849387">
      <w:bodyDiv w:val="1"/>
      <w:marLeft w:val="0"/>
      <w:marRight w:val="0"/>
      <w:marTop w:val="0"/>
      <w:marBottom w:val="0"/>
      <w:divBdr>
        <w:top w:val="none" w:sz="0" w:space="0" w:color="auto"/>
        <w:left w:val="none" w:sz="0" w:space="0" w:color="auto"/>
        <w:bottom w:val="none" w:sz="0" w:space="0" w:color="auto"/>
        <w:right w:val="none" w:sz="0" w:space="0" w:color="auto"/>
      </w:divBdr>
      <w:divsChild>
        <w:div w:id="748234662">
          <w:marLeft w:val="0"/>
          <w:marRight w:val="0"/>
          <w:marTop w:val="0"/>
          <w:marBottom w:val="0"/>
          <w:divBdr>
            <w:top w:val="none" w:sz="0" w:space="0" w:color="auto"/>
            <w:left w:val="none" w:sz="0" w:space="0" w:color="auto"/>
            <w:bottom w:val="none" w:sz="0" w:space="0" w:color="auto"/>
            <w:right w:val="none" w:sz="0" w:space="0" w:color="auto"/>
          </w:divBdr>
          <w:divsChild>
            <w:div w:id="8794150">
              <w:marLeft w:val="0"/>
              <w:marRight w:val="0"/>
              <w:marTop w:val="0"/>
              <w:marBottom w:val="0"/>
              <w:divBdr>
                <w:top w:val="none" w:sz="0" w:space="0" w:color="auto"/>
                <w:left w:val="none" w:sz="0" w:space="0" w:color="auto"/>
                <w:bottom w:val="none" w:sz="0" w:space="0" w:color="auto"/>
                <w:right w:val="none" w:sz="0" w:space="0" w:color="auto"/>
              </w:divBdr>
              <w:divsChild>
                <w:div w:id="1358313055">
                  <w:marLeft w:val="0"/>
                  <w:marRight w:val="0"/>
                  <w:marTop w:val="0"/>
                  <w:marBottom w:val="0"/>
                  <w:divBdr>
                    <w:top w:val="none" w:sz="0" w:space="0" w:color="auto"/>
                    <w:left w:val="none" w:sz="0" w:space="0" w:color="auto"/>
                    <w:bottom w:val="none" w:sz="0" w:space="0" w:color="auto"/>
                    <w:right w:val="none" w:sz="0" w:space="0" w:color="auto"/>
                  </w:divBdr>
                  <w:divsChild>
                    <w:div w:id="34879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940784">
      <w:bodyDiv w:val="1"/>
      <w:marLeft w:val="0"/>
      <w:marRight w:val="0"/>
      <w:marTop w:val="0"/>
      <w:marBottom w:val="0"/>
      <w:divBdr>
        <w:top w:val="none" w:sz="0" w:space="0" w:color="auto"/>
        <w:left w:val="none" w:sz="0" w:space="0" w:color="auto"/>
        <w:bottom w:val="none" w:sz="0" w:space="0" w:color="auto"/>
        <w:right w:val="none" w:sz="0" w:space="0" w:color="auto"/>
      </w:divBdr>
    </w:div>
    <w:div w:id="456410157">
      <w:bodyDiv w:val="1"/>
      <w:marLeft w:val="0"/>
      <w:marRight w:val="0"/>
      <w:marTop w:val="0"/>
      <w:marBottom w:val="0"/>
      <w:divBdr>
        <w:top w:val="none" w:sz="0" w:space="0" w:color="auto"/>
        <w:left w:val="none" w:sz="0" w:space="0" w:color="auto"/>
        <w:bottom w:val="none" w:sz="0" w:space="0" w:color="auto"/>
        <w:right w:val="none" w:sz="0" w:space="0" w:color="auto"/>
      </w:divBdr>
    </w:div>
    <w:div w:id="541208717">
      <w:bodyDiv w:val="1"/>
      <w:marLeft w:val="0"/>
      <w:marRight w:val="0"/>
      <w:marTop w:val="0"/>
      <w:marBottom w:val="0"/>
      <w:divBdr>
        <w:top w:val="none" w:sz="0" w:space="0" w:color="auto"/>
        <w:left w:val="none" w:sz="0" w:space="0" w:color="auto"/>
        <w:bottom w:val="none" w:sz="0" w:space="0" w:color="auto"/>
        <w:right w:val="none" w:sz="0" w:space="0" w:color="auto"/>
      </w:divBdr>
    </w:div>
    <w:div w:id="697317309">
      <w:bodyDiv w:val="1"/>
      <w:marLeft w:val="0"/>
      <w:marRight w:val="0"/>
      <w:marTop w:val="0"/>
      <w:marBottom w:val="0"/>
      <w:divBdr>
        <w:top w:val="none" w:sz="0" w:space="0" w:color="auto"/>
        <w:left w:val="none" w:sz="0" w:space="0" w:color="auto"/>
        <w:bottom w:val="none" w:sz="0" w:space="0" w:color="auto"/>
        <w:right w:val="none" w:sz="0" w:space="0" w:color="auto"/>
      </w:divBdr>
      <w:divsChild>
        <w:div w:id="916399077">
          <w:marLeft w:val="0"/>
          <w:marRight w:val="0"/>
          <w:marTop w:val="0"/>
          <w:marBottom w:val="0"/>
          <w:divBdr>
            <w:top w:val="none" w:sz="0" w:space="0" w:color="auto"/>
            <w:left w:val="none" w:sz="0" w:space="0" w:color="auto"/>
            <w:bottom w:val="none" w:sz="0" w:space="0" w:color="auto"/>
            <w:right w:val="none" w:sz="0" w:space="0" w:color="auto"/>
          </w:divBdr>
          <w:divsChild>
            <w:div w:id="1677460815">
              <w:marLeft w:val="0"/>
              <w:marRight w:val="0"/>
              <w:marTop w:val="0"/>
              <w:marBottom w:val="0"/>
              <w:divBdr>
                <w:top w:val="none" w:sz="0" w:space="0" w:color="auto"/>
                <w:left w:val="none" w:sz="0" w:space="0" w:color="auto"/>
                <w:bottom w:val="none" w:sz="0" w:space="0" w:color="auto"/>
                <w:right w:val="none" w:sz="0" w:space="0" w:color="auto"/>
              </w:divBdr>
              <w:divsChild>
                <w:div w:id="172038195">
                  <w:marLeft w:val="0"/>
                  <w:marRight w:val="0"/>
                  <w:marTop w:val="0"/>
                  <w:marBottom w:val="0"/>
                  <w:divBdr>
                    <w:top w:val="none" w:sz="0" w:space="0" w:color="auto"/>
                    <w:left w:val="none" w:sz="0" w:space="0" w:color="auto"/>
                    <w:bottom w:val="none" w:sz="0" w:space="0" w:color="auto"/>
                    <w:right w:val="none" w:sz="0" w:space="0" w:color="auto"/>
                  </w:divBdr>
                  <w:divsChild>
                    <w:div w:id="108286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758790">
      <w:bodyDiv w:val="1"/>
      <w:marLeft w:val="0"/>
      <w:marRight w:val="0"/>
      <w:marTop w:val="0"/>
      <w:marBottom w:val="0"/>
      <w:divBdr>
        <w:top w:val="none" w:sz="0" w:space="0" w:color="auto"/>
        <w:left w:val="none" w:sz="0" w:space="0" w:color="auto"/>
        <w:bottom w:val="none" w:sz="0" w:space="0" w:color="auto"/>
        <w:right w:val="none" w:sz="0" w:space="0" w:color="auto"/>
      </w:divBdr>
    </w:div>
    <w:div w:id="942343491">
      <w:bodyDiv w:val="1"/>
      <w:marLeft w:val="0"/>
      <w:marRight w:val="0"/>
      <w:marTop w:val="0"/>
      <w:marBottom w:val="0"/>
      <w:divBdr>
        <w:top w:val="none" w:sz="0" w:space="0" w:color="auto"/>
        <w:left w:val="none" w:sz="0" w:space="0" w:color="auto"/>
        <w:bottom w:val="none" w:sz="0" w:space="0" w:color="auto"/>
        <w:right w:val="none" w:sz="0" w:space="0" w:color="auto"/>
      </w:divBdr>
    </w:div>
    <w:div w:id="1134061722">
      <w:bodyDiv w:val="1"/>
      <w:marLeft w:val="0"/>
      <w:marRight w:val="0"/>
      <w:marTop w:val="0"/>
      <w:marBottom w:val="0"/>
      <w:divBdr>
        <w:top w:val="none" w:sz="0" w:space="0" w:color="auto"/>
        <w:left w:val="none" w:sz="0" w:space="0" w:color="auto"/>
        <w:bottom w:val="none" w:sz="0" w:space="0" w:color="auto"/>
        <w:right w:val="none" w:sz="0" w:space="0" w:color="auto"/>
      </w:divBdr>
    </w:div>
    <w:div w:id="1191800976">
      <w:bodyDiv w:val="1"/>
      <w:marLeft w:val="0"/>
      <w:marRight w:val="0"/>
      <w:marTop w:val="0"/>
      <w:marBottom w:val="0"/>
      <w:divBdr>
        <w:top w:val="none" w:sz="0" w:space="0" w:color="auto"/>
        <w:left w:val="none" w:sz="0" w:space="0" w:color="auto"/>
        <w:bottom w:val="none" w:sz="0" w:space="0" w:color="auto"/>
        <w:right w:val="none" w:sz="0" w:space="0" w:color="auto"/>
      </w:divBdr>
    </w:div>
    <w:div w:id="1294140423">
      <w:bodyDiv w:val="1"/>
      <w:marLeft w:val="0"/>
      <w:marRight w:val="0"/>
      <w:marTop w:val="0"/>
      <w:marBottom w:val="0"/>
      <w:divBdr>
        <w:top w:val="none" w:sz="0" w:space="0" w:color="auto"/>
        <w:left w:val="none" w:sz="0" w:space="0" w:color="auto"/>
        <w:bottom w:val="none" w:sz="0" w:space="0" w:color="auto"/>
        <w:right w:val="none" w:sz="0" w:space="0" w:color="auto"/>
      </w:divBdr>
    </w:div>
    <w:div w:id="1503662261">
      <w:bodyDiv w:val="1"/>
      <w:marLeft w:val="0"/>
      <w:marRight w:val="0"/>
      <w:marTop w:val="0"/>
      <w:marBottom w:val="0"/>
      <w:divBdr>
        <w:top w:val="none" w:sz="0" w:space="0" w:color="auto"/>
        <w:left w:val="none" w:sz="0" w:space="0" w:color="auto"/>
        <w:bottom w:val="none" w:sz="0" w:space="0" w:color="auto"/>
        <w:right w:val="none" w:sz="0" w:space="0" w:color="auto"/>
      </w:divBdr>
    </w:div>
    <w:div w:id="1516731539">
      <w:bodyDiv w:val="1"/>
      <w:marLeft w:val="0"/>
      <w:marRight w:val="0"/>
      <w:marTop w:val="0"/>
      <w:marBottom w:val="0"/>
      <w:divBdr>
        <w:top w:val="none" w:sz="0" w:space="0" w:color="auto"/>
        <w:left w:val="none" w:sz="0" w:space="0" w:color="auto"/>
        <w:bottom w:val="none" w:sz="0" w:space="0" w:color="auto"/>
        <w:right w:val="none" w:sz="0" w:space="0" w:color="auto"/>
      </w:divBdr>
    </w:div>
    <w:div w:id="1755593797">
      <w:bodyDiv w:val="1"/>
      <w:marLeft w:val="0"/>
      <w:marRight w:val="0"/>
      <w:marTop w:val="0"/>
      <w:marBottom w:val="0"/>
      <w:divBdr>
        <w:top w:val="none" w:sz="0" w:space="0" w:color="auto"/>
        <w:left w:val="none" w:sz="0" w:space="0" w:color="auto"/>
        <w:bottom w:val="none" w:sz="0" w:space="0" w:color="auto"/>
        <w:right w:val="none" w:sz="0" w:space="0" w:color="auto"/>
      </w:divBdr>
      <w:divsChild>
        <w:div w:id="483552096">
          <w:marLeft w:val="0"/>
          <w:marRight w:val="0"/>
          <w:marTop w:val="0"/>
          <w:marBottom w:val="0"/>
          <w:divBdr>
            <w:top w:val="none" w:sz="0" w:space="0" w:color="auto"/>
            <w:left w:val="none" w:sz="0" w:space="0" w:color="auto"/>
            <w:bottom w:val="none" w:sz="0" w:space="0" w:color="auto"/>
            <w:right w:val="none" w:sz="0" w:space="0" w:color="auto"/>
          </w:divBdr>
          <w:divsChild>
            <w:div w:id="146558649">
              <w:marLeft w:val="0"/>
              <w:marRight w:val="0"/>
              <w:marTop w:val="0"/>
              <w:marBottom w:val="0"/>
              <w:divBdr>
                <w:top w:val="none" w:sz="0" w:space="0" w:color="auto"/>
                <w:left w:val="none" w:sz="0" w:space="0" w:color="auto"/>
                <w:bottom w:val="none" w:sz="0" w:space="0" w:color="auto"/>
                <w:right w:val="none" w:sz="0" w:space="0" w:color="auto"/>
              </w:divBdr>
              <w:divsChild>
                <w:div w:id="1719667499">
                  <w:marLeft w:val="0"/>
                  <w:marRight w:val="0"/>
                  <w:marTop w:val="0"/>
                  <w:marBottom w:val="0"/>
                  <w:divBdr>
                    <w:top w:val="none" w:sz="0" w:space="0" w:color="auto"/>
                    <w:left w:val="none" w:sz="0" w:space="0" w:color="auto"/>
                    <w:bottom w:val="none" w:sz="0" w:space="0" w:color="auto"/>
                    <w:right w:val="none" w:sz="0" w:space="0" w:color="auto"/>
                  </w:divBdr>
                  <w:divsChild>
                    <w:div w:id="79313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67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dtpalais-stuttgart.de/pressemitteilungen"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3" Type="http://schemas.openxmlformats.org/officeDocument/2006/relationships/hyperlink" Target="http://www.stadtpalais-stuttgart.de" TargetMode="External"/><Relationship Id="rId2" Type="http://schemas.openxmlformats.org/officeDocument/2006/relationships/hyperlink" Target="mailto:stadtpalais@stuttgart.de" TargetMode="External"/><Relationship Id="rId1" Type="http://schemas.openxmlformats.org/officeDocument/2006/relationships/image" Target="media/image11.jpeg"/><Relationship Id="rId5" Type="http://schemas.openxmlformats.org/officeDocument/2006/relationships/hyperlink" Target="http://www.instagram.com/StadtpalaisStuttgart" TargetMode="External"/><Relationship Id="rId4" Type="http://schemas.openxmlformats.org/officeDocument/2006/relationships/hyperlink" Target="http://www.facebook.com/StadtpalaisStuttg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B9A33-44EF-4A83-8ACD-8A5AA8428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4858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Landeshauptstadt Stuttgart</Company>
  <LinksUpToDate>false</LinksUpToDate>
  <CharactersWithSpaces>5617</CharactersWithSpaces>
  <SharedDoc>false</SharedDoc>
  <HLinks>
    <vt:vector size="18" baseType="variant">
      <vt:variant>
        <vt:i4>4259924</vt:i4>
      </vt:variant>
      <vt:variant>
        <vt:i4>6</vt:i4>
      </vt:variant>
      <vt:variant>
        <vt:i4>0</vt:i4>
      </vt:variant>
      <vt:variant>
        <vt:i4>5</vt:i4>
      </vt:variant>
      <vt:variant>
        <vt:lpwstr>http://www.instagram.com/StadtpalaisStuttgart</vt:lpwstr>
      </vt:variant>
      <vt:variant>
        <vt:lpwstr/>
      </vt:variant>
      <vt:variant>
        <vt:i4>5177438</vt:i4>
      </vt:variant>
      <vt:variant>
        <vt:i4>3</vt:i4>
      </vt:variant>
      <vt:variant>
        <vt:i4>0</vt:i4>
      </vt:variant>
      <vt:variant>
        <vt:i4>5</vt:i4>
      </vt:variant>
      <vt:variant>
        <vt:lpwstr>http://www.facebook.com/StadtpalaisStuttgart</vt:lpwstr>
      </vt:variant>
      <vt:variant>
        <vt:lpwstr/>
      </vt:variant>
      <vt:variant>
        <vt:i4>7602260</vt:i4>
      </vt:variant>
      <vt:variant>
        <vt:i4>0</vt:i4>
      </vt:variant>
      <vt:variant>
        <vt:i4>0</vt:i4>
      </vt:variant>
      <vt:variant>
        <vt:i4>5</vt:i4>
      </vt:variant>
      <vt:variant>
        <vt:lpwstr>mailto:stadtpalais@stuttgart.de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Babic</dc:creator>
  <cp:lastModifiedBy>Babic, Vesna</cp:lastModifiedBy>
  <cp:revision>3</cp:revision>
  <cp:lastPrinted>2021-06-04T13:03:00Z</cp:lastPrinted>
  <dcterms:created xsi:type="dcterms:W3CDTF">2025-07-30T15:02:00Z</dcterms:created>
  <dcterms:modified xsi:type="dcterms:W3CDTF">2025-07-30T15:04:00Z</dcterms:modified>
</cp:coreProperties>
</file>